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4611" w14:textId="3DEF8394" w:rsidR="0061648C" w:rsidRDefault="00841499" w:rsidP="00414BA4">
      <w:pPr>
        <w:spacing w:after="120" w:line="360" w:lineRule="atLeast"/>
        <w:jc w:val="center"/>
        <w:rPr>
          <w:rFonts w:ascii="Montserrat" w:hAnsi="Montserrat" w:cs="Segoe UI"/>
          <w:b/>
          <w:sz w:val="22"/>
          <w:szCs w:val="22"/>
        </w:rPr>
      </w:pPr>
      <w:r>
        <w:rPr>
          <w:rFonts w:ascii="Montserrat" w:hAnsi="Montserrat" w:cs="Segoe UI"/>
          <w:b/>
          <w:sz w:val="22"/>
          <w:szCs w:val="22"/>
        </w:rPr>
        <w:t xml:space="preserve">Allegato D - </w:t>
      </w:r>
      <w:r w:rsidR="00906D40">
        <w:rPr>
          <w:rFonts w:ascii="Montserrat" w:hAnsi="Montserrat" w:cs="Segoe UI"/>
          <w:b/>
          <w:sz w:val="22"/>
          <w:szCs w:val="22"/>
        </w:rPr>
        <w:t xml:space="preserve"> </w:t>
      </w:r>
      <w:r>
        <w:rPr>
          <w:rFonts w:ascii="Montserrat" w:hAnsi="Montserrat" w:cs="Segoe UI"/>
          <w:b/>
          <w:sz w:val="22"/>
          <w:szCs w:val="22"/>
        </w:rPr>
        <w:t xml:space="preserve">Modulo </w:t>
      </w:r>
      <w:r w:rsidR="00906D40">
        <w:rPr>
          <w:rFonts w:ascii="Montserrat" w:hAnsi="Montserrat" w:cs="Segoe UI"/>
          <w:b/>
          <w:sz w:val="22"/>
          <w:szCs w:val="22"/>
        </w:rPr>
        <w:t>OFFERTA TECNICA</w:t>
      </w:r>
    </w:p>
    <w:p w14:paraId="1C4E6A21" w14:textId="77777777" w:rsidR="00841499" w:rsidRPr="002720CB" w:rsidRDefault="00841499" w:rsidP="00841499">
      <w:pPr>
        <w:ind w:left="-142"/>
        <w:jc w:val="both"/>
        <w:rPr>
          <w:rFonts w:ascii="Arial" w:hAnsi="Arial" w:cs="Arial"/>
          <w:b/>
          <w:bCs/>
        </w:rPr>
      </w:pPr>
      <w:r w:rsidRPr="0098363A">
        <w:rPr>
          <w:rFonts w:ascii="Arial" w:hAnsi="Arial" w:cs="Arial"/>
          <w:b/>
          <w:bCs/>
        </w:rPr>
        <w:t>Procedura aperta telematica per l’acquisizione di una piattaforma di approvvigionamento digitale in modalità SaaS per la gestione degli acquisti di Sport e Salute S.p.A. in qualità di centrale di committenza</w:t>
      </w:r>
      <w:r w:rsidRPr="002720CB">
        <w:rPr>
          <w:rFonts w:ascii="Arial" w:hAnsi="Arial" w:cs="Arial"/>
          <w:b/>
          <w:bCs/>
        </w:rPr>
        <w:t>.</w:t>
      </w:r>
    </w:p>
    <w:p w14:paraId="074A333B" w14:textId="77777777" w:rsidR="00841499" w:rsidRPr="002720CB" w:rsidRDefault="00841499" w:rsidP="00841499">
      <w:pPr>
        <w:ind w:left="-142"/>
        <w:rPr>
          <w:rFonts w:ascii="Arial" w:hAnsi="Arial" w:cs="Arial"/>
          <w:b/>
          <w:bCs/>
        </w:rPr>
      </w:pPr>
    </w:p>
    <w:p w14:paraId="0A5728C3" w14:textId="77777777" w:rsidR="00841499" w:rsidRPr="002720CB" w:rsidRDefault="00841499" w:rsidP="00841499">
      <w:pPr>
        <w:rPr>
          <w:rFonts w:ascii="Arial" w:hAnsi="Arial" w:cs="Arial"/>
        </w:rPr>
      </w:pPr>
    </w:p>
    <w:p w14:paraId="4CC37CC8" w14:textId="77777777" w:rsidR="00841499" w:rsidRPr="002720CB" w:rsidRDefault="00841499" w:rsidP="00841499">
      <w:pPr>
        <w:rPr>
          <w:rFonts w:ascii="Arial" w:hAnsi="Arial" w:cs="Arial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841499" w:rsidRPr="002720CB" w14:paraId="28503019" w14:textId="77777777" w:rsidTr="00600C96">
        <w:tc>
          <w:tcPr>
            <w:tcW w:w="2552" w:type="dxa"/>
            <w:gridSpan w:val="3"/>
            <w:vAlign w:val="center"/>
          </w:tcPr>
          <w:p w14:paraId="0296EA7D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72AE6B1D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3EDB9C2C" w14:textId="77777777" w:rsidTr="00600C96">
        <w:tc>
          <w:tcPr>
            <w:tcW w:w="1560" w:type="dxa"/>
            <w:gridSpan w:val="2"/>
            <w:vAlign w:val="center"/>
          </w:tcPr>
          <w:p w14:paraId="27520387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Nato/a </w:t>
            </w:r>
            <w:proofErr w:type="spellStart"/>
            <w:r w:rsidRPr="002720CB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41" w:type="dxa"/>
            <w:gridSpan w:val="3"/>
            <w:vAlign w:val="center"/>
          </w:tcPr>
          <w:p w14:paraId="105E20B9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061A020C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2ECD399D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(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30" w:type="dxa"/>
            <w:vAlign w:val="center"/>
          </w:tcPr>
          <w:p w14:paraId="1227F8CE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280B63A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3414DF67" w14:textId="77777777" w:rsidTr="00600C96">
        <w:trPr>
          <w:trHeight w:val="436"/>
        </w:trPr>
        <w:tc>
          <w:tcPr>
            <w:tcW w:w="9923" w:type="dxa"/>
            <w:gridSpan w:val="10"/>
            <w:vAlign w:val="center"/>
          </w:tcPr>
          <w:p w14:paraId="0A031A4E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</w:rPr>
              <w:t>):</w:t>
            </w:r>
          </w:p>
        </w:tc>
      </w:tr>
      <w:tr w:rsidR="00841499" w:rsidRPr="002720CB" w14:paraId="4238029E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1FCB4DAF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556FEF31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FORMDROPDOWN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 xml:space="preserve">  e Legale rappresentante </w:t>
            </w:r>
          </w:p>
        </w:tc>
      </w:tr>
      <w:tr w:rsidR="00841499" w:rsidRPr="002720CB" w14:paraId="382C1A98" w14:textId="77777777" w:rsidTr="00600C96">
        <w:trPr>
          <w:trHeight w:val="327"/>
        </w:trPr>
        <w:tc>
          <w:tcPr>
            <w:tcW w:w="9923" w:type="dxa"/>
            <w:gridSpan w:val="10"/>
            <w:vAlign w:val="center"/>
          </w:tcPr>
          <w:p w14:paraId="79C93CBD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Ovvero</w:t>
            </w:r>
          </w:p>
        </w:tc>
      </w:tr>
      <w:tr w:rsidR="00841499" w:rsidRPr="002720CB" w14:paraId="4BAD187F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0F04FD7B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4D7D1D5E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Procuratore (</w:t>
            </w:r>
            <w:r w:rsidRPr="002720CB">
              <w:rPr>
                <w:rFonts w:ascii="Arial" w:hAnsi="Arial" w:cs="Arial"/>
                <w:b/>
                <w:i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22" w:type="dxa"/>
            <w:vAlign w:val="center"/>
          </w:tcPr>
          <w:p w14:paraId="53DC7624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2640E83B" w14:textId="77777777" w:rsidTr="00600C96">
        <w:trPr>
          <w:trHeight w:val="502"/>
        </w:trPr>
        <w:tc>
          <w:tcPr>
            <w:tcW w:w="2977" w:type="dxa"/>
            <w:gridSpan w:val="4"/>
            <w:vAlign w:val="center"/>
          </w:tcPr>
          <w:p w14:paraId="4A919CAC" w14:textId="77777777" w:rsidR="00841499" w:rsidRPr="002720CB" w:rsidRDefault="00841499" w:rsidP="00600C96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4F3458D6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Indicare Ragione sociale per esteso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2319D4C9" w14:textId="77777777" w:rsidR="00841499" w:rsidRPr="002720CB" w:rsidRDefault="00841499" w:rsidP="00841499">
      <w:p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</w:rPr>
      </w:pPr>
      <w:r w:rsidRPr="002720CB">
        <w:rPr>
          <w:rFonts w:ascii="Arial" w:hAnsi="Arial" w:cs="Arial"/>
        </w:rPr>
        <w:t>[NEL CASO DI PARTECIPAZIONE IN RTI/AGGREGAZIONE]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841499" w:rsidRPr="002720CB" w14:paraId="46F33738" w14:textId="77777777" w:rsidTr="00600C96">
        <w:tc>
          <w:tcPr>
            <w:tcW w:w="2552" w:type="dxa"/>
            <w:gridSpan w:val="3"/>
            <w:vAlign w:val="center"/>
          </w:tcPr>
          <w:p w14:paraId="3104E316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23888215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696A7FEC" w14:textId="77777777" w:rsidTr="00600C96">
        <w:tc>
          <w:tcPr>
            <w:tcW w:w="1560" w:type="dxa"/>
            <w:gridSpan w:val="2"/>
            <w:vAlign w:val="center"/>
          </w:tcPr>
          <w:p w14:paraId="7B9A4624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Nato/a </w:t>
            </w:r>
            <w:proofErr w:type="spellStart"/>
            <w:r w:rsidRPr="002720CB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41" w:type="dxa"/>
            <w:gridSpan w:val="3"/>
            <w:vAlign w:val="center"/>
          </w:tcPr>
          <w:p w14:paraId="6881DB5F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58C9B4EF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4D2F2478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(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30" w:type="dxa"/>
            <w:vAlign w:val="center"/>
          </w:tcPr>
          <w:p w14:paraId="2496DBCC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4A7AF088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4E7B6E29" w14:textId="77777777" w:rsidTr="00600C96">
        <w:trPr>
          <w:trHeight w:val="436"/>
        </w:trPr>
        <w:tc>
          <w:tcPr>
            <w:tcW w:w="9923" w:type="dxa"/>
            <w:gridSpan w:val="10"/>
            <w:vAlign w:val="center"/>
          </w:tcPr>
          <w:p w14:paraId="35BA7DDE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</w:rPr>
              <w:t>):</w:t>
            </w:r>
          </w:p>
        </w:tc>
      </w:tr>
      <w:tr w:rsidR="00841499" w:rsidRPr="002720CB" w14:paraId="0DB5A496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703E03CB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162467FA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FORMDROPDOWN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 xml:space="preserve">  e Legale rappresentante </w:t>
            </w:r>
          </w:p>
        </w:tc>
      </w:tr>
      <w:tr w:rsidR="00841499" w:rsidRPr="002720CB" w14:paraId="6870433D" w14:textId="77777777" w:rsidTr="00600C96">
        <w:trPr>
          <w:trHeight w:val="327"/>
        </w:trPr>
        <w:tc>
          <w:tcPr>
            <w:tcW w:w="9923" w:type="dxa"/>
            <w:gridSpan w:val="10"/>
            <w:vAlign w:val="center"/>
          </w:tcPr>
          <w:p w14:paraId="0C77BBE7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Ovvero</w:t>
            </w:r>
          </w:p>
        </w:tc>
      </w:tr>
      <w:tr w:rsidR="00841499" w:rsidRPr="002720CB" w14:paraId="40E17C2D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35D06F73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18506506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Procuratore (</w:t>
            </w:r>
            <w:r w:rsidRPr="002720CB">
              <w:rPr>
                <w:rFonts w:ascii="Arial" w:hAnsi="Arial" w:cs="Arial"/>
                <w:b/>
                <w:i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22" w:type="dxa"/>
            <w:vAlign w:val="center"/>
          </w:tcPr>
          <w:p w14:paraId="5F404D47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12D84BC6" w14:textId="77777777" w:rsidTr="00600C96">
        <w:trPr>
          <w:trHeight w:val="502"/>
        </w:trPr>
        <w:tc>
          <w:tcPr>
            <w:tcW w:w="2977" w:type="dxa"/>
            <w:gridSpan w:val="4"/>
            <w:vAlign w:val="center"/>
          </w:tcPr>
          <w:p w14:paraId="2565ACF5" w14:textId="77777777" w:rsidR="00841499" w:rsidRPr="002720CB" w:rsidRDefault="00841499" w:rsidP="00600C96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48A8E7FA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Indicare Ragione sociale per esteso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EDF9844" w14:textId="77777777" w:rsidR="00841499" w:rsidRPr="002720CB" w:rsidRDefault="00841499" w:rsidP="00841499">
      <w:p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</w:rPr>
      </w:pPr>
      <w:r w:rsidRPr="002720CB">
        <w:rPr>
          <w:rFonts w:ascii="Arial" w:hAnsi="Arial" w:cs="Arial"/>
        </w:rPr>
        <w:t>[NEL CASO DI PARTECIPAZIONE IN RTI/AGGREGAZIONE]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425"/>
        <w:gridCol w:w="924"/>
        <w:gridCol w:w="809"/>
        <w:gridCol w:w="2450"/>
        <w:gridCol w:w="430"/>
        <w:gridCol w:w="11"/>
        <w:gridCol w:w="2322"/>
      </w:tblGrid>
      <w:tr w:rsidR="00841499" w:rsidRPr="002720CB" w14:paraId="3592E301" w14:textId="77777777" w:rsidTr="00600C96">
        <w:tc>
          <w:tcPr>
            <w:tcW w:w="2552" w:type="dxa"/>
            <w:gridSpan w:val="3"/>
            <w:vAlign w:val="center"/>
          </w:tcPr>
          <w:p w14:paraId="32E1180F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Il/la sottoscritto/a </w:t>
            </w:r>
          </w:p>
        </w:tc>
        <w:tc>
          <w:tcPr>
            <w:tcW w:w="7371" w:type="dxa"/>
            <w:gridSpan w:val="7"/>
            <w:vAlign w:val="center"/>
          </w:tcPr>
          <w:p w14:paraId="0064C980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5DB7A706" w14:textId="77777777" w:rsidTr="00600C96">
        <w:tc>
          <w:tcPr>
            <w:tcW w:w="1560" w:type="dxa"/>
            <w:gridSpan w:val="2"/>
            <w:vAlign w:val="center"/>
          </w:tcPr>
          <w:p w14:paraId="5F1B7D59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Nato/a </w:t>
            </w:r>
            <w:proofErr w:type="spellStart"/>
            <w:r w:rsidRPr="002720CB">
              <w:rPr>
                <w:rFonts w:ascii="Arial" w:hAnsi="Arial" w:cs="Arial"/>
                <w:b/>
              </w:rPr>
              <w:t>a</w:t>
            </w:r>
            <w:proofErr w:type="spellEnd"/>
          </w:p>
        </w:tc>
        <w:tc>
          <w:tcPr>
            <w:tcW w:w="2341" w:type="dxa"/>
            <w:gridSpan w:val="3"/>
            <w:vAlign w:val="center"/>
          </w:tcPr>
          <w:p w14:paraId="3CA49B58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09" w:type="dxa"/>
            <w:vAlign w:val="center"/>
          </w:tcPr>
          <w:p w14:paraId="11E85AE9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 xml:space="preserve">Prov. </w:t>
            </w:r>
          </w:p>
        </w:tc>
        <w:tc>
          <w:tcPr>
            <w:tcW w:w="2450" w:type="dxa"/>
            <w:vAlign w:val="center"/>
          </w:tcPr>
          <w:p w14:paraId="19F44B41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(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30" w:type="dxa"/>
            <w:vAlign w:val="center"/>
          </w:tcPr>
          <w:p w14:paraId="4BF7AF57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780E7551" w14:textId="77777777" w:rsidR="00841499" w:rsidRPr="002720CB" w:rsidRDefault="00841499" w:rsidP="00600C96">
            <w:pPr>
              <w:spacing w:before="120" w:after="12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>/</w:t>
            </w: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417EC8A8" w14:textId="77777777" w:rsidTr="00600C96">
        <w:trPr>
          <w:trHeight w:val="436"/>
        </w:trPr>
        <w:tc>
          <w:tcPr>
            <w:tcW w:w="9923" w:type="dxa"/>
            <w:gridSpan w:val="10"/>
            <w:vAlign w:val="center"/>
          </w:tcPr>
          <w:p w14:paraId="698F8218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In qualità di (</w:t>
            </w:r>
            <w:r w:rsidRPr="002720CB">
              <w:rPr>
                <w:rFonts w:ascii="Arial" w:hAnsi="Arial" w:cs="Arial"/>
                <w:b/>
                <w:i/>
                <w:iCs/>
              </w:rPr>
              <w:t>selezionare, in alternativa, la casella corrispondente</w:t>
            </w:r>
            <w:r w:rsidRPr="002720CB">
              <w:rPr>
                <w:rFonts w:ascii="Arial" w:hAnsi="Arial" w:cs="Arial"/>
                <w:b/>
              </w:rPr>
              <w:t>):</w:t>
            </w:r>
          </w:p>
        </w:tc>
      </w:tr>
      <w:tr w:rsidR="00841499" w:rsidRPr="002720CB" w14:paraId="571CCE6E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37E4AB20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072" w:type="dxa"/>
            <w:gridSpan w:val="9"/>
            <w:vAlign w:val="center"/>
          </w:tcPr>
          <w:p w14:paraId="5A85B926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FORMDROPDOWN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  <w:r w:rsidRPr="002720CB">
              <w:rPr>
                <w:rFonts w:ascii="Arial" w:hAnsi="Arial" w:cs="Arial"/>
                <w:b/>
              </w:rPr>
              <w:t xml:space="preserve">  e Legale rappresentante </w:t>
            </w:r>
          </w:p>
        </w:tc>
      </w:tr>
      <w:tr w:rsidR="00841499" w:rsidRPr="002720CB" w14:paraId="2C58BB4F" w14:textId="77777777" w:rsidTr="00600C96">
        <w:trPr>
          <w:trHeight w:val="327"/>
        </w:trPr>
        <w:tc>
          <w:tcPr>
            <w:tcW w:w="9923" w:type="dxa"/>
            <w:gridSpan w:val="10"/>
            <w:vAlign w:val="center"/>
          </w:tcPr>
          <w:p w14:paraId="072833D2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Ovvero</w:t>
            </w:r>
          </w:p>
        </w:tc>
      </w:tr>
      <w:tr w:rsidR="00841499" w:rsidRPr="002720CB" w14:paraId="12CB04EF" w14:textId="77777777" w:rsidTr="00600C96">
        <w:trPr>
          <w:trHeight w:val="502"/>
        </w:trPr>
        <w:tc>
          <w:tcPr>
            <w:tcW w:w="851" w:type="dxa"/>
            <w:vAlign w:val="center"/>
          </w:tcPr>
          <w:p w14:paraId="63168C21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FORMCHECKBOX </w:instrText>
            </w:r>
            <w:r w:rsidR="00B57FD4">
              <w:rPr>
                <w:rFonts w:ascii="Arial" w:hAnsi="Arial" w:cs="Arial"/>
                <w:b/>
              </w:rPr>
            </w:r>
            <w:r w:rsidR="00B57FD4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750" w:type="dxa"/>
            <w:gridSpan w:val="8"/>
            <w:vAlign w:val="center"/>
          </w:tcPr>
          <w:p w14:paraId="730AC44C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Procuratore (</w:t>
            </w:r>
            <w:r w:rsidRPr="002720CB">
              <w:rPr>
                <w:rFonts w:ascii="Arial" w:hAnsi="Arial" w:cs="Arial"/>
                <w:b/>
                <w:i/>
              </w:rPr>
              <w:t>in tal caso indicare gli estremi della relativa procura e inserire nel sistema copia della stessa</w:t>
            </w:r>
            <w:r w:rsidRPr="002720C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322" w:type="dxa"/>
            <w:vAlign w:val="center"/>
          </w:tcPr>
          <w:p w14:paraId="7F19908A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  <w:noProof/>
              </w:rPr>
              <w:t> 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41499" w:rsidRPr="002720CB" w14:paraId="043B5F05" w14:textId="77777777" w:rsidTr="00600C96">
        <w:trPr>
          <w:trHeight w:val="502"/>
        </w:trPr>
        <w:tc>
          <w:tcPr>
            <w:tcW w:w="2977" w:type="dxa"/>
            <w:gridSpan w:val="4"/>
            <w:vAlign w:val="center"/>
          </w:tcPr>
          <w:p w14:paraId="1188EF9D" w14:textId="77777777" w:rsidR="00841499" w:rsidRPr="002720CB" w:rsidRDefault="00841499" w:rsidP="00600C96">
            <w:pPr>
              <w:spacing w:before="120" w:after="120"/>
              <w:ind w:right="-208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t>Dell’Impresa (anche Società):</w:t>
            </w:r>
          </w:p>
        </w:tc>
        <w:tc>
          <w:tcPr>
            <w:tcW w:w="6946" w:type="dxa"/>
            <w:gridSpan w:val="6"/>
            <w:vAlign w:val="center"/>
          </w:tcPr>
          <w:p w14:paraId="4D5D02A5" w14:textId="77777777" w:rsidR="00841499" w:rsidRPr="002720CB" w:rsidRDefault="00841499" w:rsidP="00600C96">
            <w:pPr>
              <w:spacing w:before="120" w:after="120"/>
              <w:outlineLvl w:val="0"/>
              <w:rPr>
                <w:rFonts w:ascii="Arial" w:hAnsi="Arial" w:cs="Arial"/>
                <w:b/>
              </w:rPr>
            </w:pPr>
            <w:r w:rsidRPr="002720CB">
              <w:rPr>
                <w:rFonts w:ascii="Arial" w:hAnsi="Arial" w:cs="Arial"/>
                <w:b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2720CB">
              <w:rPr>
                <w:rFonts w:ascii="Arial" w:hAnsi="Arial" w:cs="Arial"/>
                <w:b/>
              </w:rPr>
              <w:instrText xml:space="preserve"> FORMTEXT </w:instrText>
            </w:r>
            <w:r w:rsidRPr="002720CB">
              <w:rPr>
                <w:rFonts w:ascii="Arial" w:hAnsi="Arial" w:cs="Arial"/>
                <w:b/>
              </w:rPr>
            </w:r>
            <w:r w:rsidRPr="002720CB">
              <w:rPr>
                <w:rFonts w:ascii="Arial" w:hAnsi="Arial" w:cs="Arial"/>
                <w:b/>
              </w:rPr>
              <w:fldChar w:fldCharType="separate"/>
            </w:r>
            <w:r w:rsidRPr="002720CB">
              <w:rPr>
                <w:rFonts w:ascii="Arial" w:hAnsi="Arial" w:cs="Arial"/>
                <w:b/>
                <w:noProof/>
              </w:rPr>
              <w:t>Indicare Ragione sociale per esteso</w:t>
            </w:r>
            <w:r w:rsidRPr="002720CB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4B8E595" w14:textId="77777777" w:rsidR="00841499" w:rsidRPr="002720CB" w:rsidRDefault="00841499" w:rsidP="00841499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</w:rPr>
      </w:pPr>
    </w:p>
    <w:p w14:paraId="744C69C1" w14:textId="77777777" w:rsidR="00841499" w:rsidRPr="002720CB" w:rsidRDefault="00841499" w:rsidP="00841499">
      <w:pPr>
        <w:autoSpaceDE w:val="0"/>
        <w:autoSpaceDN w:val="0"/>
        <w:adjustRightInd w:val="0"/>
        <w:spacing w:before="240" w:after="360"/>
        <w:jc w:val="center"/>
        <w:rPr>
          <w:rFonts w:ascii="Arial" w:hAnsi="Arial" w:cs="Arial"/>
          <w:b/>
        </w:rPr>
      </w:pPr>
      <w:r w:rsidRPr="002720CB">
        <w:rPr>
          <w:rFonts w:ascii="Arial" w:hAnsi="Arial" w:cs="Arial"/>
          <w:b/>
        </w:rPr>
        <w:t>AI FINI DELLA VALUTAZIONE DELL’OFFERTA TECNICA, DICHIARA/NO QUANTO SEGUE</w:t>
      </w:r>
    </w:p>
    <w:p w14:paraId="0A08BC55" w14:textId="5FCEDCA1" w:rsidR="00D70001" w:rsidRPr="004436EC" w:rsidRDefault="00D70001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5016"/>
        <w:gridCol w:w="2093"/>
      </w:tblGrid>
      <w:tr w:rsidR="00F01B5E" w:rsidRPr="007D7CA5" w14:paraId="111F982E" w14:textId="77777777" w:rsidTr="008274D9">
        <w:trPr>
          <w:trHeight w:val="1984"/>
          <w:jc w:val="center"/>
        </w:trPr>
        <w:tc>
          <w:tcPr>
            <w:tcW w:w="1732" w:type="dxa"/>
            <w:shd w:val="clear" w:color="auto" w:fill="F2F2F2" w:themeFill="background1" w:themeFillShade="F2"/>
            <w:vAlign w:val="center"/>
          </w:tcPr>
          <w:p w14:paraId="0F3B3E52" w14:textId="77777777" w:rsidR="00F01B5E" w:rsidRPr="00EC3CD0" w:rsidRDefault="00F01B5E" w:rsidP="00695458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>Variante n.1</w:t>
            </w:r>
          </w:p>
          <w:p w14:paraId="0DB3F113" w14:textId="6ED29BEA" w:rsidR="00EC3CD0" w:rsidRPr="00EC3CD0" w:rsidRDefault="00EC3CD0" w:rsidP="00695458">
            <w:pPr>
              <w:jc w:val="center"/>
              <w:rPr>
                <w:rFonts w:ascii="Montserrat" w:hAnsi="Montserrat" w:cs="Arial"/>
                <w:bCs/>
              </w:rPr>
            </w:pPr>
            <w:r w:rsidRPr="00EC3CD0">
              <w:rPr>
                <w:rFonts w:ascii="Montserrat" w:hAnsi="Montserrat" w:cs="Arial"/>
                <w:bCs/>
              </w:rPr>
              <w:t>(max 10 punti)</w:t>
            </w:r>
          </w:p>
        </w:tc>
        <w:tc>
          <w:tcPr>
            <w:tcW w:w="5016" w:type="dxa"/>
            <w:shd w:val="clear" w:color="auto" w:fill="F2F2F2" w:themeFill="background1" w:themeFillShade="F2"/>
            <w:vAlign w:val="center"/>
          </w:tcPr>
          <w:p w14:paraId="05F67DEB" w14:textId="32742D27" w:rsidR="00F01B5E" w:rsidRPr="007D7CA5" w:rsidRDefault="00F01B5E" w:rsidP="00F01B5E">
            <w:pPr>
              <w:jc w:val="both"/>
              <w:rPr>
                <w:rFonts w:ascii="Montserrat" w:hAnsi="Montserrat" w:cs="Arial"/>
                <w:b/>
              </w:rPr>
            </w:pPr>
            <w:r w:rsidRPr="007D7CA5">
              <w:rPr>
                <w:rFonts w:ascii="Montserrat" w:hAnsi="Montserrat" w:cs="Arial"/>
                <w:b/>
              </w:rPr>
              <w:t xml:space="preserve">Numero complessivo, alla data del bando, dei convenzionamenti diretti con case di cura </w:t>
            </w:r>
            <w:r w:rsidR="004436EC" w:rsidRPr="007D7CA5">
              <w:rPr>
                <w:rFonts w:ascii="Montserrat" w:hAnsi="Montserrat" w:cs="Arial"/>
                <w:b/>
              </w:rPr>
              <w:t>nel</w:t>
            </w:r>
            <w:r w:rsidR="008274D9">
              <w:rPr>
                <w:rFonts w:ascii="Montserrat" w:hAnsi="Montserrat" w:cs="Arial"/>
                <w:b/>
              </w:rPr>
              <w:t xml:space="preserve"> territorio nazionale</w:t>
            </w:r>
          </w:p>
          <w:p w14:paraId="032588E3" w14:textId="77777777" w:rsidR="007D7CA5" w:rsidRPr="007D7CA5" w:rsidRDefault="007D7CA5" w:rsidP="00F01B5E">
            <w:pPr>
              <w:jc w:val="both"/>
              <w:rPr>
                <w:rFonts w:ascii="Montserrat" w:hAnsi="Montserrat" w:cs="Segoe UI"/>
                <w:b/>
              </w:rPr>
            </w:pPr>
          </w:p>
          <w:p w14:paraId="4B341F72" w14:textId="71442063" w:rsidR="007D7CA5" w:rsidRPr="007D7CA5" w:rsidRDefault="007D7CA5" w:rsidP="00F01B5E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Il punteggio verrà attribuito in relazione al numero di convenzionamenti con la seguente formula:</w:t>
            </w:r>
          </w:p>
        </w:tc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29A74570" w14:textId="2DDFD31B" w:rsidR="00F01B5E" w:rsidRPr="007D7CA5" w:rsidRDefault="00296331" w:rsidP="00290691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</w:t>
            </w:r>
            <w:r w:rsidR="004436EC" w:rsidRPr="007D7CA5">
              <w:rPr>
                <w:rFonts w:ascii="Montserrat" w:hAnsi="Montserrat" w:cs="Arial"/>
                <w:bCs/>
              </w:rPr>
              <w:t>ume</w:t>
            </w:r>
            <w:r w:rsidRPr="007D7CA5">
              <w:rPr>
                <w:rFonts w:ascii="Montserrat" w:hAnsi="Montserrat" w:cs="Arial"/>
                <w:bCs/>
              </w:rPr>
              <w:t>ro convenzionamenti offerti</w:t>
            </w:r>
          </w:p>
        </w:tc>
      </w:tr>
      <w:tr w:rsidR="00F01B5E" w:rsidRPr="007D7CA5" w14:paraId="78EFF031" w14:textId="77777777" w:rsidTr="008274D9">
        <w:trPr>
          <w:trHeight w:val="1587"/>
          <w:jc w:val="center"/>
        </w:trPr>
        <w:tc>
          <w:tcPr>
            <w:tcW w:w="1732" w:type="dxa"/>
            <w:vAlign w:val="center"/>
          </w:tcPr>
          <w:p w14:paraId="041DE2EC" w14:textId="6FED6CBC" w:rsidR="00F01B5E" w:rsidRPr="007D7CA5" w:rsidRDefault="00F01B5E" w:rsidP="004436EC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Punti </w:t>
            </w:r>
            <w:r w:rsidR="008274D9">
              <w:rPr>
                <w:rFonts w:ascii="Montserrat" w:hAnsi="Montserrat" w:cs="Arial"/>
                <w:bCs/>
              </w:rPr>
              <w:t>10</w:t>
            </w:r>
          </w:p>
        </w:tc>
        <w:tc>
          <w:tcPr>
            <w:tcW w:w="5016" w:type="dxa"/>
            <w:vAlign w:val="center"/>
          </w:tcPr>
          <w:p w14:paraId="44A71FA0" w14:textId="5FEA2354" w:rsidR="00696DF1" w:rsidRPr="007D7CA5" w:rsidRDefault="00696DF1" w:rsidP="0054369C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R = </w:t>
            </w:r>
            <w:r w:rsidR="008274D9">
              <w:rPr>
                <w:rFonts w:ascii="Montserrat" w:hAnsi="Montserrat" w:cs="Arial"/>
                <w:bCs/>
              </w:rPr>
              <w:t>10</w:t>
            </w:r>
            <w:r w:rsidRPr="007D7CA5">
              <w:rPr>
                <w:rFonts w:ascii="Montserrat" w:hAnsi="Montserrat" w:cs="Arial"/>
                <w:bCs/>
              </w:rPr>
              <w:t xml:space="preserve"> x N / </w:t>
            </w: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dove:</w:t>
            </w:r>
          </w:p>
          <w:p w14:paraId="1280E823" w14:textId="0475096E" w:rsidR="00F01B5E" w:rsidRPr="007D7CA5" w:rsidRDefault="00F01B5E" w:rsidP="0054369C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N </w:t>
            </w:r>
            <w:r w:rsidR="00696DF1" w:rsidRPr="007D7CA5">
              <w:rPr>
                <w:rFonts w:ascii="Montserrat" w:hAnsi="Montserrat" w:cs="Arial"/>
                <w:bCs/>
              </w:rPr>
              <w:t xml:space="preserve">= </w:t>
            </w:r>
            <w:r w:rsidRPr="007D7CA5">
              <w:rPr>
                <w:rFonts w:ascii="Montserrat" w:hAnsi="Montserrat" w:cs="Arial"/>
                <w:bCs/>
              </w:rPr>
              <w:t>numero di convenzionamenti indicat</w:t>
            </w:r>
            <w:r w:rsidR="00696DF1" w:rsidRPr="007D7CA5">
              <w:rPr>
                <w:rFonts w:ascii="Montserrat" w:hAnsi="Montserrat" w:cs="Arial"/>
                <w:bCs/>
              </w:rPr>
              <w:t>o</w:t>
            </w:r>
            <w:r w:rsidRPr="007D7CA5">
              <w:rPr>
                <w:rFonts w:ascii="Montserrat" w:hAnsi="Montserrat" w:cs="Arial"/>
                <w:bCs/>
              </w:rPr>
              <w:t xml:space="preserve"> nell’offerta </w:t>
            </w:r>
          </w:p>
          <w:p w14:paraId="006786A3" w14:textId="2CD69ED5" w:rsidR="00F01B5E" w:rsidRPr="007D7CA5" w:rsidRDefault="00696DF1" w:rsidP="0054369C">
            <w:pPr>
              <w:jc w:val="both"/>
              <w:rPr>
                <w:rFonts w:ascii="Montserrat" w:hAnsi="Montserrat" w:cs="Arial"/>
                <w:bCs/>
              </w:rPr>
            </w:pP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= il più alto numero di convenzionamenti indicato nelle Offerte</w:t>
            </w:r>
          </w:p>
          <w:p w14:paraId="7656480D" w14:textId="37E5137E" w:rsidR="00696DF1" w:rsidRPr="007D7CA5" w:rsidRDefault="00696DF1" w:rsidP="0054369C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R = punteggio attribuito</w:t>
            </w:r>
          </w:p>
        </w:tc>
        <w:tc>
          <w:tcPr>
            <w:tcW w:w="2093" w:type="dxa"/>
            <w:vAlign w:val="center"/>
          </w:tcPr>
          <w:p w14:paraId="6717038C" w14:textId="77777777" w:rsidR="00F01B5E" w:rsidRPr="007D7CA5" w:rsidRDefault="00F01B5E" w:rsidP="0054369C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N…</w:t>
            </w:r>
          </w:p>
        </w:tc>
      </w:tr>
    </w:tbl>
    <w:p w14:paraId="686DE2D2" w14:textId="77777777" w:rsidR="00414BA4" w:rsidRPr="004436EC" w:rsidRDefault="00414BA4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672"/>
        <w:gridCol w:w="2325"/>
      </w:tblGrid>
      <w:tr w:rsidR="00696DF1" w:rsidRPr="007D7CA5" w14:paraId="252E07BC" w14:textId="77777777" w:rsidTr="007D7CA5">
        <w:trPr>
          <w:trHeight w:val="1757"/>
          <w:jc w:val="center"/>
        </w:trPr>
        <w:tc>
          <w:tcPr>
            <w:tcW w:w="1844" w:type="dxa"/>
            <w:shd w:val="clear" w:color="auto" w:fill="F2F2F2" w:themeFill="background1" w:themeFillShade="F2"/>
            <w:vAlign w:val="center"/>
          </w:tcPr>
          <w:p w14:paraId="6E689899" w14:textId="77777777" w:rsidR="00696DF1" w:rsidRDefault="00696DF1" w:rsidP="00695458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>Variante n.</w:t>
            </w:r>
            <w:r w:rsidR="00DF066F" w:rsidRPr="00EC3CD0">
              <w:rPr>
                <w:rFonts w:ascii="Montserrat" w:hAnsi="Montserrat" w:cs="Arial"/>
                <w:b/>
              </w:rPr>
              <w:t>2</w:t>
            </w:r>
          </w:p>
          <w:p w14:paraId="44CE3EC2" w14:textId="3DB322CA" w:rsidR="00EC3CD0" w:rsidRPr="00EC3CD0" w:rsidRDefault="00EC3CD0" w:rsidP="00695458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>(max 10 punti)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4F86123E" w14:textId="487B5280" w:rsidR="00696DF1" w:rsidRPr="007D7CA5" w:rsidRDefault="004436EC" w:rsidP="0054369C">
            <w:pPr>
              <w:jc w:val="both"/>
              <w:rPr>
                <w:rFonts w:ascii="Montserrat" w:hAnsi="Montserrat" w:cs="Arial"/>
                <w:b/>
              </w:rPr>
            </w:pPr>
            <w:r w:rsidRPr="007D7CA5">
              <w:rPr>
                <w:rFonts w:ascii="Montserrat" w:hAnsi="Montserrat" w:cs="Arial"/>
                <w:b/>
              </w:rPr>
              <w:t xml:space="preserve">Numero complessivo, alla data del bando, dei convenzionamenti diretti con centri diagnostici </w:t>
            </w:r>
            <w:r w:rsidR="008274D9">
              <w:rPr>
                <w:rFonts w:ascii="Montserrat" w:hAnsi="Montserrat" w:cs="Arial"/>
                <w:b/>
              </w:rPr>
              <w:t>nel territorio nazionale</w:t>
            </w:r>
          </w:p>
          <w:p w14:paraId="12F08F6B" w14:textId="77777777" w:rsidR="007D7CA5" w:rsidRPr="007D7CA5" w:rsidRDefault="007D7CA5" w:rsidP="0054369C">
            <w:pPr>
              <w:jc w:val="both"/>
              <w:rPr>
                <w:rFonts w:ascii="Montserrat" w:hAnsi="Montserrat" w:cs="Arial"/>
                <w:b/>
              </w:rPr>
            </w:pPr>
          </w:p>
          <w:p w14:paraId="374A65CE" w14:textId="18186463" w:rsidR="007D7CA5" w:rsidRPr="007D7CA5" w:rsidRDefault="007D7CA5" w:rsidP="0054369C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Il punteggio verrà attribuito in relazione al numero di convenzionamenti con la seguente formula: 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3C3054B2" w14:textId="6098DF1F" w:rsidR="00696DF1" w:rsidRPr="007D7CA5" w:rsidRDefault="00146F18" w:rsidP="00290691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</w:t>
            </w:r>
            <w:r w:rsidR="004436EC" w:rsidRPr="007D7CA5">
              <w:rPr>
                <w:rFonts w:ascii="Montserrat" w:hAnsi="Montserrat" w:cs="Arial"/>
                <w:bCs/>
              </w:rPr>
              <w:t>umero convenzionamenti offerti</w:t>
            </w:r>
          </w:p>
        </w:tc>
      </w:tr>
      <w:tr w:rsidR="007D7CA5" w:rsidRPr="007D7CA5" w14:paraId="6FE8D866" w14:textId="77777777" w:rsidTr="007D7CA5">
        <w:trPr>
          <w:trHeight w:val="1701"/>
          <w:jc w:val="center"/>
        </w:trPr>
        <w:tc>
          <w:tcPr>
            <w:tcW w:w="1844" w:type="dxa"/>
            <w:vAlign w:val="center"/>
          </w:tcPr>
          <w:p w14:paraId="71EB6D51" w14:textId="57966611" w:rsidR="007D7CA5" w:rsidRPr="007D7CA5" w:rsidRDefault="007D7CA5" w:rsidP="007D7CA5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Punti </w:t>
            </w:r>
            <w:r w:rsidR="008274D9">
              <w:rPr>
                <w:rFonts w:ascii="Montserrat" w:hAnsi="Montserrat" w:cs="Arial"/>
                <w:bCs/>
              </w:rPr>
              <w:t>10</w:t>
            </w:r>
          </w:p>
        </w:tc>
        <w:tc>
          <w:tcPr>
            <w:tcW w:w="4672" w:type="dxa"/>
            <w:vAlign w:val="center"/>
          </w:tcPr>
          <w:p w14:paraId="5B7942E0" w14:textId="3835626E" w:rsidR="007D7CA5" w:rsidRPr="007D7CA5" w:rsidRDefault="007D7CA5" w:rsidP="007D7CA5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R = </w:t>
            </w:r>
            <w:r w:rsidR="008274D9">
              <w:rPr>
                <w:rFonts w:ascii="Montserrat" w:hAnsi="Montserrat" w:cs="Arial"/>
                <w:bCs/>
              </w:rPr>
              <w:t>10</w:t>
            </w:r>
            <w:r w:rsidRPr="007D7CA5">
              <w:rPr>
                <w:rFonts w:ascii="Montserrat" w:hAnsi="Montserrat" w:cs="Arial"/>
                <w:bCs/>
              </w:rPr>
              <w:t xml:space="preserve"> x N / </w:t>
            </w: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dove:</w:t>
            </w:r>
          </w:p>
          <w:p w14:paraId="56076B0F" w14:textId="77777777" w:rsidR="007D7CA5" w:rsidRPr="007D7CA5" w:rsidRDefault="007D7CA5" w:rsidP="007D7CA5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N = numero di convenzionamenti indicato nell’offerta </w:t>
            </w:r>
          </w:p>
          <w:p w14:paraId="75A2F690" w14:textId="77777777" w:rsidR="007D7CA5" w:rsidRPr="007D7CA5" w:rsidRDefault="007D7CA5" w:rsidP="007D7CA5">
            <w:pPr>
              <w:jc w:val="both"/>
              <w:rPr>
                <w:rFonts w:ascii="Montserrat" w:hAnsi="Montserrat" w:cs="Arial"/>
                <w:bCs/>
              </w:rPr>
            </w:pP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= il più alto numero di convenzionamenti indicato nelle Offerte</w:t>
            </w:r>
          </w:p>
          <w:p w14:paraId="1B268306" w14:textId="07D9E388" w:rsidR="007D7CA5" w:rsidRPr="007D7CA5" w:rsidRDefault="007D7CA5" w:rsidP="007D7CA5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R = punteggio attribuito</w:t>
            </w:r>
          </w:p>
        </w:tc>
        <w:tc>
          <w:tcPr>
            <w:tcW w:w="2325" w:type="dxa"/>
            <w:vAlign w:val="center"/>
          </w:tcPr>
          <w:p w14:paraId="2F7D2B0A" w14:textId="457B9041" w:rsidR="007D7CA5" w:rsidRPr="007D7CA5" w:rsidRDefault="007D7CA5" w:rsidP="007D7CA5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N…</w:t>
            </w:r>
          </w:p>
        </w:tc>
      </w:tr>
    </w:tbl>
    <w:p w14:paraId="0C2DCA98" w14:textId="5AA371E5" w:rsidR="00814100" w:rsidRPr="004436EC" w:rsidRDefault="00814100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74C2D9BB" w14:textId="0AFE3566" w:rsidR="00C97AEC" w:rsidRDefault="00C97AEC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672"/>
        <w:gridCol w:w="2325"/>
      </w:tblGrid>
      <w:tr w:rsidR="00232AC4" w:rsidRPr="007D7CA5" w14:paraId="48A0BCA0" w14:textId="77777777" w:rsidTr="00EB1FA6">
        <w:trPr>
          <w:trHeight w:val="1757"/>
          <w:jc w:val="center"/>
        </w:trPr>
        <w:tc>
          <w:tcPr>
            <w:tcW w:w="1844" w:type="dxa"/>
            <w:shd w:val="clear" w:color="auto" w:fill="F2F2F2" w:themeFill="background1" w:themeFillShade="F2"/>
            <w:vAlign w:val="center"/>
          </w:tcPr>
          <w:p w14:paraId="7577DB8F" w14:textId="36D0A4FF" w:rsidR="00232AC4" w:rsidRDefault="00232AC4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>Variante n.</w:t>
            </w:r>
            <w:r>
              <w:rPr>
                <w:rFonts w:ascii="Montserrat" w:hAnsi="Montserrat" w:cs="Arial"/>
                <w:b/>
              </w:rPr>
              <w:t>3</w:t>
            </w:r>
          </w:p>
          <w:p w14:paraId="122EEC39" w14:textId="77777777" w:rsidR="00232AC4" w:rsidRPr="00EC3CD0" w:rsidRDefault="00232AC4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>(max 10 punti)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D28F025" w14:textId="6ED70C12" w:rsidR="00232AC4" w:rsidRPr="007D7CA5" w:rsidRDefault="00232AC4" w:rsidP="00EB1FA6">
            <w:pPr>
              <w:jc w:val="both"/>
              <w:rPr>
                <w:rFonts w:ascii="Montserrat" w:hAnsi="Montserrat" w:cs="Arial"/>
                <w:b/>
              </w:rPr>
            </w:pPr>
            <w:r w:rsidRPr="007D7CA5">
              <w:rPr>
                <w:rFonts w:ascii="Montserrat" w:hAnsi="Montserrat" w:cs="Arial"/>
                <w:b/>
              </w:rPr>
              <w:t xml:space="preserve">Numero complessivo, alla data del bando, dei convenzionamenti diretti con centri </w:t>
            </w:r>
            <w:r>
              <w:rPr>
                <w:rFonts w:ascii="Montserrat" w:hAnsi="Montserrat" w:cs="Arial"/>
                <w:b/>
              </w:rPr>
              <w:t>odontoiatrici</w:t>
            </w:r>
            <w:r w:rsidRPr="007D7CA5">
              <w:rPr>
                <w:rFonts w:ascii="Montserrat" w:hAnsi="Montserrat" w:cs="Arial"/>
                <w:b/>
              </w:rPr>
              <w:t xml:space="preserve"> </w:t>
            </w:r>
            <w:r>
              <w:rPr>
                <w:rFonts w:ascii="Montserrat" w:hAnsi="Montserrat" w:cs="Arial"/>
                <w:b/>
              </w:rPr>
              <w:t>nel territorio nazionale</w:t>
            </w:r>
          </w:p>
          <w:p w14:paraId="16918014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/>
              </w:rPr>
            </w:pPr>
          </w:p>
          <w:p w14:paraId="66EB416D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Il punteggio verrà attribuito in relazione al numero di convenzionamenti con la seguente formula: 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A39DB58" w14:textId="77777777" w:rsidR="00232AC4" w:rsidRPr="007D7CA5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Numero convenzionamenti offerti</w:t>
            </w:r>
          </w:p>
        </w:tc>
      </w:tr>
      <w:tr w:rsidR="00232AC4" w:rsidRPr="007D7CA5" w14:paraId="140978A2" w14:textId="77777777" w:rsidTr="00EB1FA6">
        <w:trPr>
          <w:trHeight w:val="1701"/>
          <w:jc w:val="center"/>
        </w:trPr>
        <w:tc>
          <w:tcPr>
            <w:tcW w:w="1844" w:type="dxa"/>
            <w:vAlign w:val="center"/>
          </w:tcPr>
          <w:p w14:paraId="5971110D" w14:textId="77777777" w:rsidR="00232AC4" w:rsidRPr="007D7CA5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lastRenderedPageBreak/>
              <w:t xml:space="preserve">Punti </w:t>
            </w:r>
            <w:r>
              <w:rPr>
                <w:rFonts w:ascii="Montserrat" w:hAnsi="Montserrat" w:cs="Arial"/>
                <w:bCs/>
              </w:rPr>
              <w:t>10</w:t>
            </w:r>
          </w:p>
        </w:tc>
        <w:tc>
          <w:tcPr>
            <w:tcW w:w="4672" w:type="dxa"/>
            <w:vAlign w:val="center"/>
          </w:tcPr>
          <w:p w14:paraId="61A81223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R = </w:t>
            </w:r>
            <w:r>
              <w:rPr>
                <w:rFonts w:ascii="Montserrat" w:hAnsi="Montserrat" w:cs="Arial"/>
                <w:bCs/>
              </w:rPr>
              <w:t>10</w:t>
            </w:r>
            <w:r w:rsidRPr="007D7CA5">
              <w:rPr>
                <w:rFonts w:ascii="Montserrat" w:hAnsi="Montserrat" w:cs="Arial"/>
                <w:bCs/>
              </w:rPr>
              <w:t xml:space="preserve"> x N / </w:t>
            </w: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dove:</w:t>
            </w:r>
          </w:p>
          <w:p w14:paraId="07CCB092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 xml:space="preserve">N = numero di convenzionamenti indicato nell’offerta </w:t>
            </w:r>
          </w:p>
          <w:p w14:paraId="529E7B13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Cs/>
              </w:rPr>
            </w:pPr>
            <w:proofErr w:type="spellStart"/>
            <w:r w:rsidRPr="007D7CA5">
              <w:rPr>
                <w:rFonts w:ascii="Montserrat" w:hAnsi="Montserrat" w:cs="Arial"/>
                <w:bCs/>
              </w:rPr>
              <w:t>Nmax</w:t>
            </w:r>
            <w:proofErr w:type="spellEnd"/>
            <w:r w:rsidRPr="007D7CA5">
              <w:rPr>
                <w:rFonts w:ascii="Montserrat" w:hAnsi="Montserrat" w:cs="Arial"/>
                <w:bCs/>
              </w:rPr>
              <w:t xml:space="preserve"> = il più alto numero di convenzionamenti indicato nelle Offerte</w:t>
            </w:r>
          </w:p>
          <w:p w14:paraId="24E45DEC" w14:textId="77777777" w:rsidR="00232AC4" w:rsidRPr="007D7CA5" w:rsidRDefault="00232AC4" w:rsidP="00EB1FA6">
            <w:pPr>
              <w:jc w:val="both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R = punteggio attribuito</w:t>
            </w:r>
          </w:p>
        </w:tc>
        <w:tc>
          <w:tcPr>
            <w:tcW w:w="2325" w:type="dxa"/>
            <w:vAlign w:val="center"/>
          </w:tcPr>
          <w:p w14:paraId="67F3EE4A" w14:textId="77777777" w:rsidR="00232AC4" w:rsidRPr="007D7CA5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7D7CA5">
              <w:rPr>
                <w:rFonts w:ascii="Montserrat" w:hAnsi="Montserrat" w:cs="Arial"/>
                <w:bCs/>
              </w:rPr>
              <w:t>N…</w:t>
            </w:r>
          </w:p>
        </w:tc>
      </w:tr>
    </w:tbl>
    <w:p w14:paraId="55533DD4" w14:textId="77777777" w:rsidR="00232AC4" w:rsidRDefault="00232AC4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5A3B7DBC" w14:textId="2CD74B56" w:rsidR="00EB3E4E" w:rsidRDefault="00EB3E4E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5A71EC32" w14:textId="77777777" w:rsidR="00EB3E4E" w:rsidRPr="004436EC" w:rsidRDefault="00EB3E4E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5"/>
        <w:gridCol w:w="1498"/>
      </w:tblGrid>
      <w:tr w:rsidR="00312A38" w:rsidRPr="00FC666E" w14:paraId="5A708E17" w14:textId="77777777" w:rsidTr="00960684">
        <w:trPr>
          <w:trHeight w:val="1020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3F10C6A" w14:textId="35D3954D" w:rsidR="00312A38" w:rsidRDefault="00312A38" w:rsidP="00960684">
            <w:pPr>
              <w:jc w:val="center"/>
              <w:rPr>
                <w:rFonts w:ascii="Montserrat" w:hAnsi="Montserrat" w:cs="Arial"/>
                <w:b/>
              </w:rPr>
            </w:pPr>
            <w:bookmarkStart w:id="0" w:name="_Hlk148708354"/>
            <w:r w:rsidRPr="00EC3CD0">
              <w:rPr>
                <w:rFonts w:ascii="Montserrat" w:hAnsi="Montserrat" w:cs="Arial"/>
                <w:b/>
              </w:rPr>
              <w:t xml:space="preserve">Variante n. </w:t>
            </w:r>
            <w:r w:rsidR="009A05C4">
              <w:rPr>
                <w:rFonts w:ascii="Montserrat" w:hAnsi="Montserrat" w:cs="Arial"/>
                <w:b/>
              </w:rPr>
              <w:t>4</w:t>
            </w:r>
          </w:p>
          <w:p w14:paraId="3E88BC37" w14:textId="13BE8DE7" w:rsidR="00EC3CD0" w:rsidRPr="00EC3CD0" w:rsidRDefault="00EC3CD0" w:rsidP="00960684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 xml:space="preserve">(max </w:t>
            </w:r>
            <w:r w:rsidR="007D1B67">
              <w:rPr>
                <w:rFonts w:ascii="Montserrat" w:hAnsi="Montserrat" w:cs="Arial"/>
                <w:bCs/>
              </w:rPr>
              <w:t>8</w:t>
            </w:r>
            <w:r w:rsidRPr="00EC3CD0">
              <w:rPr>
                <w:rFonts w:ascii="Montserrat" w:hAnsi="Montserrat" w:cs="Arial"/>
                <w:bCs/>
              </w:rPr>
              <w:t xml:space="preserve"> punti)</w:t>
            </w:r>
          </w:p>
        </w:tc>
        <w:tc>
          <w:tcPr>
            <w:tcW w:w="5505" w:type="dxa"/>
            <w:shd w:val="clear" w:color="auto" w:fill="F2F2F2" w:themeFill="background1" w:themeFillShade="F2"/>
            <w:vAlign w:val="center"/>
          </w:tcPr>
          <w:p w14:paraId="1EA95117" w14:textId="3C906D30" w:rsidR="00312A38" w:rsidRPr="00BB2E53" w:rsidRDefault="00056DC8" w:rsidP="00312A38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SEZIONE III - </w:t>
            </w:r>
            <w:r w:rsidR="00312A38">
              <w:rPr>
                <w:rFonts w:ascii="Montserrat" w:hAnsi="Montserrat"/>
                <w:b/>
                <w:bCs/>
              </w:rPr>
              <w:t>PIANO BASE</w:t>
            </w:r>
            <w:r>
              <w:rPr>
                <w:rFonts w:ascii="Montserrat" w:hAnsi="Montserrat"/>
                <w:b/>
                <w:bCs/>
              </w:rPr>
              <w:t>, art. 1.4 “Alta Specializzazione”</w:t>
            </w:r>
            <w:r w:rsidR="00312A38">
              <w:rPr>
                <w:rFonts w:ascii="Montserrat" w:hAnsi="Montserrat"/>
                <w:b/>
                <w:bCs/>
              </w:rPr>
              <w:t>: riduzione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="00312A38">
              <w:rPr>
                <w:rFonts w:ascii="Montserrat" w:hAnsi="Montserrat"/>
                <w:b/>
                <w:bCs/>
              </w:rPr>
              <w:t xml:space="preserve">della franchigia in caso di utilizzo di strutture convenzionate </w:t>
            </w:r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6098A14A" w14:textId="61CF84C0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>Barrare</w:t>
            </w:r>
            <w:r w:rsidR="00841499">
              <w:rPr>
                <w:rFonts w:ascii="Montserrat" w:hAnsi="Montserrat" w:cs="Arial"/>
                <w:bCs/>
              </w:rPr>
              <w:t xml:space="preserve"> Scelta Accettata</w:t>
            </w:r>
          </w:p>
        </w:tc>
      </w:tr>
      <w:tr w:rsidR="00312A38" w:rsidRPr="00FC666E" w14:paraId="4D4EC123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2B07EC03" w14:textId="77777777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>
              <w:rPr>
                <w:rFonts w:ascii="Montserrat" w:hAnsi="Montserrat" w:cs="Arial"/>
                <w:bCs/>
              </w:rPr>
              <w:t>Punti 0</w:t>
            </w:r>
          </w:p>
        </w:tc>
        <w:tc>
          <w:tcPr>
            <w:tcW w:w="5505" w:type="dxa"/>
            <w:vAlign w:val="center"/>
          </w:tcPr>
          <w:p w14:paraId="69F5F8E4" w14:textId="5FD5B995" w:rsidR="00312A38" w:rsidRDefault="00056DC8" w:rsidP="00960684">
            <w:pPr>
              <w:jc w:val="both"/>
              <w:rPr>
                <w:rFonts w:ascii="Montserrat" w:hAnsi="Montserrat"/>
              </w:rPr>
            </w:pPr>
            <w:r w:rsidRPr="00056DC8">
              <w:rPr>
                <w:rFonts w:ascii="Montserrat" w:hAnsi="Montserrat"/>
              </w:rPr>
              <w:t xml:space="preserve">Nel caso di utilizzo di strutture sanitarie o di personale convenzionato con la Società, le spese per le prestazioni erogate all'Assicurato vengono rimborsate con l’applicazione di una franchigia fissa di euro 50,00 per ogni singola prestazione o ciclo di terapia. </w:t>
            </w:r>
            <w:r w:rsidR="00312A38">
              <w:rPr>
                <w:rFonts w:ascii="Montserrat" w:hAnsi="Montserrat"/>
              </w:rPr>
              <w:t>(come da Capitolato)</w:t>
            </w:r>
          </w:p>
        </w:tc>
        <w:tc>
          <w:tcPr>
            <w:tcW w:w="1498" w:type="dxa"/>
            <w:vAlign w:val="center"/>
          </w:tcPr>
          <w:p w14:paraId="1C5A3FD0" w14:textId="77777777" w:rsidR="00312A38" w:rsidRPr="00C97AEC" w:rsidRDefault="00312A38" w:rsidP="00960684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312A38" w:rsidRPr="00FC666E" w14:paraId="5468A66F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61544CDB" w14:textId="68E26BA4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7D1B67">
              <w:rPr>
                <w:rFonts w:ascii="Montserrat" w:hAnsi="Montserrat" w:cs="Arial"/>
                <w:bCs/>
              </w:rPr>
              <w:t>4</w:t>
            </w:r>
          </w:p>
        </w:tc>
        <w:tc>
          <w:tcPr>
            <w:tcW w:w="5505" w:type="dxa"/>
            <w:vAlign w:val="center"/>
          </w:tcPr>
          <w:p w14:paraId="7A155209" w14:textId="0715C411" w:rsidR="00312A38" w:rsidRPr="00FC666E" w:rsidRDefault="00056DC8" w:rsidP="00960684">
            <w:pPr>
              <w:jc w:val="both"/>
              <w:rPr>
                <w:rFonts w:ascii="Montserrat" w:hAnsi="Montserrat"/>
              </w:rPr>
            </w:pPr>
            <w:r w:rsidRPr="00056DC8">
              <w:rPr>
                <w:rFonts w:ascii="Montserrat" w:hAnsi="Montserrat"/>
              </w:rPr>
              <w:t xml:space="preserve">Nel caso di utilizzo di strutture sanitarie o di personale convenzionato con la Società, le spese per le prestazioni erogate all'Assicurato vengono rimborsate con l’applicazione di una franchigia fissa di euro </w:t>
            </w:r>
            <w:r>
              <w:rPr>
                <w:rFonts w:ascii="Montserrat" w:hAnsi="Montserrat"/>
              </w:rPr>
              <w:t>4</w:t>
            </w:r>
            <w:r w:rsidRPr="00056DC8">
              <w:rPr>
                <w:rFonts w:ascii="Montserrat" w:hAnsi="Montserrat"/>
              </w:rPr>
              <w:t>0,00 per ogni singola prestazione o ciclo di terapia.</w:t>
            </w:r>
          </w:p>
        </w:tc>
        <w:tc>
          <w:tcPr>
            <w:tcW w:w="1498" w:type="dxa"/>
            <w:vAlign w:val="center"/>
          </w:tcPr>
          <w:p w14:paraId="1EF9135D" w14:textId="77777777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312A38" w:rsidRPr="00FC666E" w14:paraId="076A7725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4DC5CD62" w14:textId="5E26F0DA" w:rsidR="00312A38" w:rsidRPr="00FC666E" w:rsidRDefault="00312A38" w:rsidP="00312A38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7D1B67">
              <w:rPr>
                <w:rFonts w:ascii="Montserrat" w:hAnsi="Montserrat" w:cs="Arial"/>
                <w:bCs/>
              </w:rPr>
              <w:t>8</w:t>
            </w:r>
          </w:p>
        </w:tc>
        <w:tc>
          <w:tcPr>
            <w:tcW w:w="5505" w:type="dxa"/>
            <w:vAlign w:val="center"/>
          </w:tcPr>
          <w:p w14:paraId="3865195F" w14:textId="0697F0BF" w:rsidR="00312A38" w:rsidRPr="00FC666E" w:rsidRDefault="00056DC8" w:rsidP="00312A38">
            <w:pPr>
              <w:jc w:val="both"/>
              <w:rPr>
                <w:rFonts w:ascii="Montserrat" w:hAnsi="Montserrat" w:cs="Arial"/>
                <w:bCs/>
              </w:rPr>
            </w:pPr>
            <w:r w:rsidRPr="00056DC8">
              <w:rPr>
                <w:rFonts w:ascii="Montserrat" w:hAnsi="Montserrat"/>
              </w:rPr>
              <w:t xml:space="preserve">Nel caso di utilizzo di strutture sanitarie o di personale convenzionato con la Società, le spese per le prestazioni erogate all'Assicurato vengono rimborsate con l’applicazione di una franchigia fissa di euro </w:t>
            </w:r>
            <w:r>
              <w:rPr>
                <w:rFonts w:ascii="Montserrat" w:hAnsi="Montserrat"/>
              </w:rPr>
              <w:t>3</w:t>
            </w:r>
            <w:r w:rsidRPr="00056DC8">
              <w:rPr>
                <w:rFonts w:ascii="Montserrat" w:hAnsi="Montserrat"/>
              </w:rPr>
              <w:t>0,00 per ogni singola prestazione o ciclo di terapia.</w:t>
            </w:r>
          </w:p>
        </w:tc>
        <w:tc>
          <w:tcPr>
            <w:tcW w:w="1498" w:type="dxa"/>
            <w:vAlign w:val="center"/>
          </w:tcPr>
          <w:p w14:paraId="198B1327" w14:textId="77777777" w:rsidR="00312A38" w:rsidRPr="00FC666E" w:rsidRDefault="00312A38" w:rsidP="00312A38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bookmarkEnd w:id="0"/>
    </w:tbl>
    <w:p w14:paraId="6EF6F8E2" w14:textId="4035209A" w:rsidR="00A920B3" w:rsidRDefault="00A920B3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51309B7F" w14:textId="77777777" w:rsidR="00A920B3" w:rsidRPr="004436EC" w:rsidRDefault="00A920B3" w:rsidP="00D70001">
      <w:pPr>
        <w:jc w:val="both"/>
        <w:rPr>
          <w:rFonts w:ascii="Montserrat" w:hAnsi="Montserrat" w:cs="Arial"/>
          <w:bCs/>
          <w:sz w:val="22"/>
          <w:szCs w:val="22"/>
        </w:rPr>
      </w:pPr>
    </w:p>
    <w:p w14:paraId="55E4AC3D" w14:textId="0D042151" w:rsidR="00B64030" w:rsidRDefault="00B64030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5"/>
        <w:gridCol w:w="1498"/>
      </w:tblGrid>
      <w:tr w:rsidR="00312A38" w:rsidRPr="00FC666E" w14:paraId="00FD1FC8" w14:textId="77777777" w:rsidTr="00960684">
        <w:trPr>
          <w:trHeight w:val="1020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6237A58C" w14:textId="1ECECA49" w:rsidR="00312A38" w:rsidRDefault="00312A38" w:rsidP="00960684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>Variante n.</w:t>
            </w:r>
            <w:r w:rsidR="009A05C4">
              <w:rPr>
                <w:rFonts w:ascii="Montserrat" w:hAnsi="Montserrat" w:cs="Arial"/>
                <w:b/>
              </w:rPr>
              <w:t xml:space="preserve"> 5</w:t>
            </w:r>
          </w:p>
          <w:p w14:paraId="080F8586" w14:textId="62785CD4" w:rsidR="00EC3CD0" w:rsidRPr="00EC3CD0" w:rsidRDefault="00EC3CD0" w:rsidP="00960684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 xml:space="preserve">(max </w:t>
            </w:r>
            <w:r w:rsidR="007D1B67">
              <w:rPr>
                <w:rFonts w:ascii="Montserrat" w:hAnsi="Montserrat" w:cs="Arial"/>
                <w:bCs/>
              </w:rPr>
              <w:t>8</w:t>
            </w:r>
            <w:r w:rsidRPr="00EC3CD0">
              <w:rPr>
                <w:rFonts w:ascii="Montserrat" w:hAnsi="Montserrat" w:cs="Arial"/>
                <w:bCs/>
              </w:rPr>
              <w:t xml:space="preserve"> punti)</w:t>
            </w:r>
          </w:p>
        </w:tc>
        <w:tc>
          <w:tcPr>
            <w:tcW w:w="5505" w:type="dxa"/>
            <w:shd w:val="clear" w:color="auto" w:fill="F2F2F2" w:themeFill="background1" w:themeFillShade="F2"/>
            <w:vAlign w:val="center"/>
          </w:tcPr>
          <w:p w14:paraId="568211F6" w14:textId="3DCAD460" w:rsidR="00312A38" w:rsidRPr="00BB2E53" w:rsidRDefault="00C34BBF" w:rsidP="00960684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SEZIONE III - PIANO BASE, art. 1.6 “Visite Specialistiche e accertamenti diagnostici”: </w:t>
            </w:r>
            <w:r w:rsidR="008274D9">
              <w:rPr>
                <w:rFonts w:ascii="Montserrat" w:hAnsi="Montserrat"/>
                <w:b/>
                <w:bCs/>
              </w:rPr>
              <w:t>aumento massimale</w:t>
            </w:r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56F7F19E" w14:textId="13AE47E0" w:rsidR="00312A38" w:rsidRPr="00FC666E" w:rsidRDefault="00841499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>Barrare</w:t>
            </w:r>
            <w:r>
              <w:rPr>
                <w:rFonts w:ascii="Montserrat" w:hAnsi="Montserrat" w:cs="Arial"/>
                <w:bCs/>
              </w:rPr>
              <w:t xml:space="preserve"> Scelta Accettata</w:t>
            </w:r>
          </w:p>
        </w:tc>
      </w:tr>
      <w:tr w:rsidR="00312A38" w:rsidRPr="00FC666E" w14:paraId="1EB12A7A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09B8E5EB" w14:textId="77777777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>
              <w:rPr>
                <w:rFonts w:ascii="Montserrat" w:hAnsi="Montserrat" w:cs="Arial"/>
                <w:bCs/>
              </w:rPr>
              <w:t>Punti 0</w:t>
            </w:r>
          </w:p>
        </w:tc>
        <w:tc>
          <w:tcPr>
            <w:tcW w:w="5505" w:type="dxa"/>
            <w:vAlign w:val="center"/>
          </w:tcPr>
          <w:p w14:paraId="7A0352D9" w14:textId="77777777" w:rsidR="009A05C4" w:rsidRPr="009A05C4" w:rsidRDefault="009A05C4" w:rsidP="009A05C4">
            <w:p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Il massimale annuo assicurato per il complesso delle prestazioni suindicate corrisponde a € 1.800 per anno. In caso di estensione al nucleo il massimale è da intendersi così strutturato:</w:t>
            </w:r>
          </w:p>
          <w:p w14:paraId="6C8E4FEE" w14:textId="48FBDAF8" w:rsidR="009A05C4" w:rsidRPr="009A05C4" w:rsidRDefault="009A05C4" w:rsidP="009A05C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€ 1.800 per il Titolare</w:t>
            </w:r>
          </w:p>
          <w:p w14:paraId="15592CEF" w14:textId="122A000A" w:rsidR="00312A38" w:rsidRPr="009A05C4" w:rsidRDefault="009A05C4" w:rsidP="009A05C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€ 1.800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191D9386" w14:textId="77777777" w:rsidR="00312A38" w:rsidRPr="00C97AEC" w:rsidRDefault="00312A38" w:rsidP="00960684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312A38" w:rsidRPr="00FC666E" w14:paraId="13B051C2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0DB73B4A" w14:textId="79991A9C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7D1B67">
              <w:rPr>
                <w:rFonts w:ascii="Montserrat" w:hAnsi="Montserrat" w:cs="Arial"/>
                <w:bCs/>
              </w:rPr>
              <w:t>4</w:t>
            </w:r>
          </w:p>
        </w:tc>
        <w:tc>
          <w:tcPr>
            <w:tcW w:w="5505" w:type="dxa"/>
            <w:vAlign w:val="center"/>
          </w:tcPr>
          <w:p w14:paraId="5323AB1B" w14:textId="18E2703F" w:rsidR="009A05C4" w:rsidRPr="009A05C4" w:rsidRDefault="009A05C4" w:rsidP="009A05C4">
            <w:p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Il massimale annuo assicurato per il complesso delle prestazioni suindicate corrisponde a € 1.8</w:t>
            </w:r>
            <w:r>
              <w:rPr>
                <w:rFonts w:ascii="Montserrat" w:hAnsi="Montserrat"/>
              </w:rPr>
              <w:t>5</w:t>
            </w:r>
            <w:r w:rsidRPr="009A05C4">
              <w:rPr>
                <w:rFonts w:ascii="Montserrat" w:hAnsi="Montserrat"/>
              </w:rPr>
              <w:t>0 per anno. In caso di estensione al nucleo il massimale è da intendersi così strutturato:</w:t>
            </w:r>
          </w:p>
          <w:p w14:paraId="1A680F84" w14:textId="4ACBFAAA" w:rsidR="009A05C4" w:rsidRPr="009A05C4" w:rsidRDefault="009A05C4" w:rsidP="009A05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€ 1.850 per il Titolare</w:t>
            </w:r>
          </w:p>
          <w:p w14:paraId="496A411D" w14:textId="0E5C2ED1" w:rsidR="00312A38" w:rsidRPr="009A05C4" w:rsidRDefault="009A05C4" w:rsidP="009A05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€ 1.850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0C50D2B6" w14:textId="77777777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312A38" w:rsidRPr="00FC666E" w14:paraId="02326647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6E3D3772" w14:textId="42B6C806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lastRenderedPageBreak/>
              <w:t xml:space="preserve">Punti </w:t>
            </w:r>
            <w:r w:rsidR="007D1B67">
              <w:rPr>
                <w:rFonts w:ascii="Montserrat" w:hAnsi="Montserrat" w:cs="Arial"/>
                <w:bCs/>
              </w:rPr>
              <w:t>8</w:t>
            </w:r>
          </w:p>
        </w:tc>
        <w:tc>
          <w:tcPr>
            <w:tcW w:w="5505" w:type="dxa"/>
            <w:vAlign w:val="center"/>
          </w:tcPr>
          <w:p w14:paraId="1D35CABA" w14:textId="3BBC32D9" w:rsidR="009A05C4" w:rsidRPr="009A05C4" w:rsidRDefault="009A05C4" w:rsidP="009A05C4">
            <w:p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Il massimale annuo assicurato per il complesso delle prestazioni suindicate corrisponde a € 1.</w:t>
            </w:r>
            <w:r>
              <w:rPr>
                <w:rFonts w:ascii="Montserrat" w:hAnsi="Montserrat"/>
              </w:rPr>
              <w:t>90</w:t>
            </w:r>
            <w:r w:rsidRPr="009A05C4">
              <w:rPr>
                <w:rFonts w:ascii="Montserrat" w:hAnsi="Montserrat"/>
              </w:rPr>
              <w:t>0 per anno. In caso di estensione al nucleo il massimale è da intendersi così strutturato:</w:t>
            </w:r>
          </w:p>
          <w:p w14:paraId="4123D5E7" w14:textId="7FA59CD1" w:rsidR="009A05C4" w:rsidRDefault="009A05C4" w:rsidP="009A05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>€ 1.</w:t>
            </w:r>
            <w:r>
              <w:rPr>
                <w:rFonts w:ascii="Montserrat" w:hAnsi="Montserrat"/>
              </w:rPr>
              <w:t>90</w:t>
            </w:r>
            <w:r w:rsidRPr="009A05C4">
              <w:rPr>
                <w:rFonts w:ascii="Montserrat" w:hAnsi="Montserrat"/>
              </w:rPr>
              <w:t>0 per il Titolare</w:t>
            </w:r>
          </w:p>
          <w:p w14:paraId="3D85048E" w14:textId="79A21B3F" w:rsidR="00312A38" w:rsidRPr="009A05C4" w:rsidRDefault="009A05C4" w:rsidP="009A05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Montserrat" w:hAnsi="Montserrat"/>
              </w:rPr>
            </w:pPr>
            <w:r w:rsidRPr="009A05C4">
              <w:rPr>
                <w:rFonts w:ascii="Montserrat" w:hAnsi="Montserrat"/>
              </w:rPr>
              <w:t xml:space="preserve"> €1.</w:t>
            </w:r>
            <w:r>
              <w:rPr>
                <w:rFonts w:ascii="Montserrat" w:hAnsi="Montserrat"/>
              </w:rPr>
              <w:t>90</w:t>
            </w:r>
            <w:r w:rsidRPr="009A05C4">
              <w:rPr>
                <w:rFonts w:ascii="Montserrat" w:hAnsi="Montserrat"/>
              </w:rPr>
              <w:t>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330C840B" w14:textId="77777777" w:rsidR="00312A38" w:rsidRPr="00FC666E" w:rsidRDefault="00312A38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</w:tbl>
    <w:p w14:paraId="727EDDCA" w14:textId="37BBC320" w:rsidR="00312A38" w:rsidRDefault="00312A38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5"/>
        <w:gridCol w:w="1498"/>
      </w:tblGrid>
      <w:tr w:rsidR="005167C6" w:rsidRPr="00FC666E" w14:paraId="2C5FFDF4" w14:textId="77777777" w:rsidTr="00960684">
        <w:trPr>
          <w:trHeight w:val="1020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AF017F2" w14:textId="08348565" w:rsidR="005167C6" w:rsidRDefault="005167C6" w:rsidP="00960684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 xml:space="preserve">Variante n. </w:t>
            </w:r>
            <w:r w:rsidR="009A05C4">
              <w:rPr>
                <w:rFonts w:ascii="Montserrat" w:hAnsi="Montserrat" w:cs="Arial"/>
                <w:b/>
              </w:rPr>
              <w:t>6</w:t>
            </w:r>
          </w:p>
          <w:p w14:paraId="6E62C7A6" w14:textId="745FDDB4" w:rsidR="00EC3CD0" w:rsidRPr="00EC3CD0" w:rsidRDefault="00EC3CD0" w:rsidP="00960684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 xml:space="preserve">(max </w:t>
            </w:r>
            <w:r w:rsidR="007D1B67">
              <w:rPr>
                <w:rFonts w:ascii="Montserrat" w:hAnsi="Montserrat" w:cs="Arial"/>
                <w:bCs/>
              </w:rPr>
              <w:t>10</w:t>
            </w:r>
            <w:r w:rsidRPr="00EC3CD0">
              <w:rPr>
                <w:rFonts w:ascii="Montserrat" w:hAnsi="Montserrat" w:cs="Arial"/>
                <w:bCs/>
              </w:rPr>
              <w:t xml:space="preserve"> punti)</w:t>
            </w:r>
          </w:p>
        </w:tc>
        <w:tc>
          <w:tcPr>
            <w:tcW w:w="5505" w:type="dxa"/>
            <w:shd w:val="clear" w:color="auto" w:fill="F2F2F2" w:themeFill="background1" w:themeFillShade="F2"/>
            <w:vAlign w:val="center"/>
          </w:tcPr>
          <w:p w14:paraId="5E921DCB" w14:textId="73679D9C" w:rsidR="005167C6" w:rsidRPr="00BB2E53" w:rsidRDefault="00C34BBF" w:rsidP="00960684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SEZIONE III - PIANO BASE, art. 1.8 “Cure Odontoiatriche”: aumento massimale annuo</w:t>
            </w:r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268DE391" w14:textId="726B97CF" w:rsidR="005167C6" w:rsidRPr="00FC666E" w:rsidRDefault="00841499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>Barrare</w:t>
            </w:r>
            <w:r>
              <w:rPr>
                <w:rFonts w:ascii="Montserrat" w:hAnsi="Montserrat" w:cs="Arial"/>
                <w:bCs/>
              </w:rPr>
              <w:t xml:space="preserve"> Scelta Accettata</w:t>
            </w:r>
          </w:p>
        </w:tc>
      </w:tr>
      <w:tr w:rsidR="005167C6" w:rsidRPr="00FC666E" w14:paraId="62278BAC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799E5008" w14:textId="77777777" w:rsidR="005167C6" w:rsidRPr="00FC666E" w:rsidRDefault="005167C6" w:rsidP="00960684">
            <w:pPr>
              <w:jc w:val="center"/>
              <w:rPr>
                <w:rFonts w:ascii="Montserrat" w:hAnsi="Montserrat" w:cs="Arial"/>
                <w:bCs/>
              </w:rPr>
            </w:pPr>
            <w:r>
              <w:rPr>
                <w:rFonts w:ascii="Montserrat" w:hAnsi="Montserrat" w:cs="Arial"/>
                <w:bCs/>
              </w:rPr>
              <w:t>Punti 0</w:t>
            </w:r>
          </w:p>
        </w:tc>
        <w:tc>
          <w:tcPr>
            <w:tcW w:w="5505" w:type="dxa"/>
            <w:vAlign w:val="center"/>
          </w:tcPr>
          <w:p w14:paraId="2E9E85AB" w14:textId="77777777" w:rsidR="00C34BBF" w:rsidRPr="00C34BBF" w:rsidRDefault="00C34BBF" w:rsidP="00C34BBF">
            <w:p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Il massimale annuo assicurato per il complesso delle prestazioni suindicate corrisponde a € 400 per anno. In caso di estensione al nucleo il massimale è da intendersi così strutturato:</w:t>
            </w:r>
          </w:p>
          <w:p w14:paraId="127AB7A2" w14:textId="02120231" w:rsidR="00C34BBF" w:rsidRPr="00C34BBF" w:rsidRDefault="00C34BBF" w:rsidP="00C34BBF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€ 400 per il Titolare</w:t>
            </w:r>
          </w:p>
          <w:p w14:paraId="0284BFBE" w14:textId="77777777" w:rsidR="005167C6" w:rsidRDefault="00C34BBF" w:rsidP="00C34BBF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€ 400 per l'intero nucleo familiare assicurato, escluso il Titolare</w:t>
            </w:r>
          </w:p>
          <w:p w14:paraId="49712D4E" w14:textId="5E8C7FAA" w:rsidR="00C34BBF" w:rsidRPr="00C34BBF" w:rsidRDefault="00C34BBF" w:rsidP="00C34BBF">
            <w:pPr>
              <w:jc w:val="both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(come da Capitolato)</w:t>
            </w:r>
          </w:p>
        </w:tc>
        <w:tc>
          <w:tcPr>
            <w:tcW w:w="1498" w:type="dxa"/>
            <w:vAlign w:val="center"/>
          </w:tcPr>
          <w:p w14:paraId="15E3E07B" w14:textId="77777777" w:rsidR="005167C6" w:rsidRPr="00C97AEC" w:rsidRDefault="005167C6" w:rsidP="00960684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5167C6" w:rsidRPr="00FC666E" w14:paraId="235EE909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22264025" w14:textId="29AF56B4" w:rsidR="005167C6" w:rsidRPr="00FC666E" w:rsidRDefault="005167C6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>
              <w:rPr>
                <w:rFonts w:ascii="Montserrat" w:hAnsi="Montserrat" w:cs="Arial"/>
                <w:bCs/>
              </w:rPr>
              <w:t>5</w:t>
            </w:r>
          </w:p>
        </w:tc>
        <w:tc>
          <w:tcPr>
            <w:tcW w:w="5505" w:type="dxa"/>
            <w:vAlign w:val="center"/>
          </w:tcPr>
          <w:p w14:paraId="40BC3724" w14:textId="11324460" w:rsidR="00C34BBF" w:rsidRPr="00C34BBF" w:rsidRDefault="00C34BBF" w:rsidP="00C34BBF">
            <w:p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Il massimale annuo assicurato per il complesso delle prestazioni suindicate corrisponde a € 4</w:t>
            </w:r>
            <w:r w:rsidR="00232AC4">
              <w:rPr>
                <w:rFonts w:ascii="Montserrat" w:hAnsi="Montserrat"/>
              </w:rPr>
              <w:t>5</w:t>
            </w:r>
            <w:r w:rsidRPr="00C34BBF">
              <w:rPr>
                <w:rFonts w:ascii="Montserrat" w:hAnsi="Montserrat"/>
              </w:rPr>
              <w:t>0 per anno. In caso di estensione al nucleo il massimale è da intendersi così strutturato:</w:t>
            </w:r>
          </w:p>
          <w:p w14:paraId="0F9C3EB7" w14:textId="3C9E1936" w:rsidR="00C34BBF" w:rsidRPr="00C34BBF" w:rsidRDefault="00C34BBF" w:rsidP="00C34BB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€ 4</w:t>
            </w:r>
            <w:r>
              <w:rPr>
                <w:rFonts w:ascii="Montserrat" w:hAnsi="Montserrat"/>
              </w:rPr>
              <w:t>5</w:t>
            </w:r>
            <w:r w:rsidRPr="00C34BBF">
              <w:rPr>
                <w:rFonts w:ascii="Montserrat" w:hAnsi="Montserrat"/>
              </w:rPr>
              <w:t>0 per il Titolare</w:t>
            </w:r>
          </w:p>
          <w:p w14:paraId="30778C2E" w14:textId="03F4353E" w:rsidR="005167C6" w:rsidRPr="00C34BBF" w:rsidRDefault="00C34BBF" w:rsidP="00C34BB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>€ 4</w:t>
            </w:r>
            <w:r>
              <w:rPr>
                <w:rFonts w:ascii="Montserrat" w:hAnsi="Montserrat"/>
              </w:rPr>
              <w:t>5</w:t>
            </w:r>
            <w:r w:rsidRPr="00C34BBF">
              <w:rPr>
                <w:rFonts w:ascii="Montserrat" w:hAnsi="Montserrat"/>
              </w:rPr>
              <w:t>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75499826" w14:textId="77777777" w:rsidR="005167C6" w:rsidRPr="00FC666E" w:rsidRDefault="005167C6" w:rsidP="00960684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C34BBF" w:rsidRPr="00FC666E" w14:paraId="52A5D8F0" w14:textId="77777777" w:rsidTr="00960684">
        <w:trPr>
          <w:trHeight w:val="409"/>
          <w:jc w:val="center"/>
        </w:trPr>
        <w:tc>
          <w:tcPr>
            <w:tcW w:w="1838" w:type="dxa"/>
            <w:vAlign w:val="center"/>
          </w:tcPr>
          <w:p w14:paraId="0B1EC23C" w14:textId="23F7AEF3" w:rsidR="00C34BBF" w:rsidRPr="00FC666E" w:rsidRDefault="00C34BBF" w:rsidP="00C34BBF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>
              <w:rPr>
                <w:rFonts w:ascii="Montserrat" w:hAnsi="Montserrat" w:cs="Arial"/>
                <w:bCs/>
              </w:rPr>
              <w:t>10</w:t>
            </w:r>
          </w:p>
        </w:tc>
        <w:tc>
          <w:tcPr>
            <w:tcW w:w="5505" w:type="dxa"/>
            <w:vAlign w:val="center"/>
          </w:tcPr>
          <w:p w14:paraId="2E8BCB36" w14:textId="5E7688CC" w:rsidR="00C34BBF" w:rsidRPr="00C34BBF" w:rsidRDefault="00C34BBF" w:rsidP="00C34BBF">
            <w:p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 xml:space="preserve">Il massimale annuo assicurato per il complesso delle prestazioni suindicate corrisponde a € </w:t>
            </w:r>
            <w:r w:rsidR="00232AC4">
              <w:rPr>
                <w:rFonts w:ascii="Montserrat" w:hAnsi="Montserrat"/>
              </w:rPr>
              <w:t>5</w:t>
            </w:r>
            <w:r w:rsidRPr="00C34BBF">
              <w:rPr>
                <w:rFonts w:ascii="Montserrat" w:hAnsi="Montserrat"/>
              </w:rPr>
              <w:t>00 per anno. In caso di estensione al nucleo il massimale è da intendersi così strutturato:</w:t>
            </w:r>
          </w:p>
          <w:p w14:paraId="7318A084" w14:textId="3F971E7C" w:rsidR="007D1B67" w:rsidRDefault="00C34BBF" w:rsidP="00C34BB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Montserrat" w:hAnsi="Montserrat"/>
              </w:rPr>
            </w:pPr>
            <w:r w:rsidRPr="00C34BBF">
              <w:rPr>
                <w:rFonts w:ascii="Montserrat" w:hAnsi="Montserrat"/>
              </w:rPr>
              <w:t xml:space="preserve">€ </w:t>
            </w:r>
            <w:r>
              <w:rPr>
                <w:rFonts w:ascii="Montserrat" w:hAnsi="Montserrat"/>
              </w:rPr>
              <w:t>5</w:t>
            </w:r>
            <w:r w:rsidR="007D1B67">
              <w:rPr>
                <w:rFonts w:ascii="Montserrat" w:hAnsi="Montserrat"/>
              </w:rPr>
              <w:t>0</w:t>
            </w:r>
            <w:r w:rsidRPr="00C34BBF">
              <w:rPr>
                <w:rFonts w:ascii="Montserrat" w:hAnsi="Montserrat"/>
              </w:rPr>
              <w:t>0 per il Titolare</w:t>
            </w:r>
          </w:p>
          <w:p w14:paraId="360E219C" w14:textId="029A648B" w:rsidR="00C34BBF" w:rsidRPr="007D1B67" w:rsidRDefault="00C34BBF" w:rsidP="00C34BBF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Montserrat" w:hAnsi="Montserrat"/>
              </w:rPr>
            </w:pPr>
            <w:r w:rsidRPr="007D1B67">
              <w:rPr>
                <w:rFonts w:ascii="Montserrat" w:hAnsi="Montserrat"/>
              </w:rPr>
              <w:t>€ 5</w:t>
            </w:r>
            <w:r w:rsidR="007D1B67">
              <w:rPr>
                <w:rFonts w:ascii="Montserrat" w:hAnsi="Montserrat"/>
              </w:rPr>
              <w:t>0</w:t>
            </w:r>
            <w:r w:rsidRPr="007D1B67">
              <w:rPr>
                <w:rFonts w:ascii="Montserrat" w:hAnsi="Montserrat"/>
              </w:rPr>
              <w:t>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572C1EC9" w14:textId="77777777" w:rsidR="00C34BBF" w:rsidRPr="00FC666E" w:rsidRDefault="00C34BBF" w:rsidP="00C34BBF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</w:tbl>
    <w:p w14:paraId="393982FC" w14:textId="7F618268" w:rsidR="005167C6" w:rsidRDefault="005167C6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p w14:paraId="22BD7431" w14:textId="77777777" w:rsidR="001E6163" w:rsidRDefault="001E6163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p w14:paraId="27EF43D3" w14:textId="54237687" w:rsidR="001E6163" w:rsidRDefault="001E6163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5"/>
        <w:gridCol w:w="1498"/>
      </w:tblGrid>
      <w:tr w:rsidR="00C17F55" w:rsidRPr="00FC666E" w14:paraId="1A1B6BAC" w14:textId="77777777" w:rsidTr="00EB1FA6">
        <w:trPr>
          <w:trHeight w:val="1020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7440644C" w14:textId="1BCFB225" w:rsidR="00C17F55" w:rsidRDefault="00C17F55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 xml:space="preserve">Variante n. </w:t>
            </w:r>
            <w:r>
              <w:rPr>
                <w:rFonts w:ascii="Montserrat" w:hAnsi="Montserrat" w:cs="Arial"/>
                <w:b/>
              </w:rPr>
              <w:t>7</w:t>
            </w:r>
          </w:p>
          <w:p w14:paraId="6554B184" w14:textId="665F5119" w:rsidR="00C17F55" w:rsidRPr="00EC3CD0" w:rsidRDefault="00C17F55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 xml:space="preserve">(max </w:t>
            </w:r>
            <w:r w:rsidR="00232AC4">
              <w:rPr>
                <w:rFonts w:ascii="Montserrat" w:hAnsi="Montserrat" w:cs="Arial"/>
                <w:bCs/>
              </w:rPr>
              <w:t>10</w:t>
            </w:r>
            <w:r w:rsidRPr="00EC3CD0">
              <w:rPr>
                <w:rFonts w:ascii="Montserrat" w:hAnsi="Montserrat" w:cs="Arial"/>
                <w:bCs/>
              </w:rPr>
              <w:t xml:space="preserve"> punti)</w:t>
            </w:r>
          </w:p>
        </w:tc>
        <w:tc>
          <w:tcPr>
            <w:tcW w:w="5505" w:type="dxa"/>
            <w:shd w:val="clear" w:color="auto" w:fill="F2F2F2" w:themeFill="background1" w:themeFillShade="F2"/>
            <w:vAlign w:val="center"/>
          </w:tcPr>
          <w:p w14:paraId="7D2B032B" w14:textId="0353E201" w:rsidR="00C17F55" w:rsidRPr="00BB2E53" w:rsidRDefault="00C17F55" w:rsidP="00EB1FA6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>SEZIONE III - PIANO BASE, art. 1.</w:t>
            </w:r>
            <w:r w:rsidR="00D13411">
              <w:rPr>
                <w:rFonts w:ascii="Montserrat" w:hAnsi="Montserrat"/>
                <w:b/>
                <w:bCs/>
              </w:rPr>
              <w:t>10</w:t>
            </w:r>
            <w:r>
              <w:rPr>
                <w:rFonts w:ascii="Montserrat" w:hAnsi="Montserrat"/>
                <w:b/>
                <w:bCs/>
              </w:rPr>
              <w:t xml:space="preserve"> “</w:t>
            </w:r>
            <w:r w:rsidR="007278D2">
              <w:rPr>
                <w:rFonts w:ascii="Montserrat" w:hAnsi="Montserrat"/>
                <w:b/>
                <w:bCs/>
              </w:rPr>
              <w:t>Lenti</w:t>
            </w:r>
            <w:r>
              <w:rPr>
                <w:rFonts w:ascii="Montserrat" w:hAnsi="Montserrat"/>
                <w:b/>
                <w:bCs/>
              </w:rPr>
              <w:t>”: aumento massimale annuo</w:t>
            </w:r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7625903D" w14:textId="70D820A5" w:rsidR="00C17F55" w:rsidRPr="00FC666E" w:rsidRDefault="00841499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>Barrare</w:t>
            </w:r>
            <w:r>
              <w:rPr>
                <w:rFonts w:ascii="Montserrat" w:hAnsi="Montserrat" w:cs="Arial"/>
                <w:bCs/>
              </w:rPr>
              <w:t xml:space="preserve"> Scelta Accettata</w:t>
            </w:r>
          </w:p>
        </w:tc>
      </w:tr>
      <w:tr w:rsidR="00C17F55" w:rsidRPr="00FC666E" w14:paraId="711A7305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28FE7489" w14:textId="77777777" w:rsidR="00C17F55" w:rsidRPr="00FC666E" w:rsidRDefault="00C17F55" w:rsidP="00EB1FA6">
            <w:pPr>
              <w:jc w:val="center"/>
              <w:rPr>
                <w:rFonts w:ascii="Montserrat" w:hAnsi="Montserrat" w:cs="Arial"/>
                <w:bCs/>
              </w:rPr>
            </w:pPr>
            <w:r>
              <w:rPr>
                <w:rFonts w:ascii="Montserrat" w:hAnsi="Montserrat" w:cs="Arial"/>
                <w:bCs/>
              </w:rPr>
              <w:t>Punti 0</w:t>
            </w:r>
          </w:p>
        </w:tc>
        <w:tc>
          <w:tcPr>
            <w:tcW w:w="5505" w:type="dxa"/>
            <w:vAlign w:val="center"/>
          </w:tcPr>
          <w:p w14:paraId="2BE017E0" w14:textId="77777777" w:rsidR="00D13411" w:rsidRPr="00D13411" w:rsidRDefault="00D13411" w:rsidP="00D13411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Il massimale annuo assicurato per il complesso delle prestazioni suindicate corrisponde a € 300 per anno. In caso di estensione al nucleo il massimale è da intendersi così strutturato:</w:t>
            </w:r>
          </w:p>
          <w:p w14:paraId="4F00B355" w14:textId="4D54C057" w:rsidR="00D13411" w:rsidRP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€ 300 per il Titolare</w:t>
            </w:r>
          </w:p>
          <w:p w14:paraId="573F4605" w14:textId="77777777" w:rsid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 xml:space="preserve">€ 300 per l'intero nucleo familiare assicurato, escluso il Titolare </w:t>
            </w:r>
          </w:p>
          <w:p w14:paraId="44C97772" w14:textId="494E2DC9" w:rsidR="00C17F55" w:rsidRPr="00D13411" w:rsidRDefault="00C17F55" w:rsidP="00D13411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(come da Capitolato)</w:t>
            </w:r>
          </w:p>
        </w:tc>
        <w:tc>
          <w:tcPr>
            <w:tcW w:w="1498" w:type="dxa"/>
            <w:vAlign w:val="center"/>
          </w:tcPr>
          <w:p w14:paraId="7FF83BC8" w14:textId="77777777" w:rsidR="00C17F55" w:rsidRPr="00C97AEC" w:rsidRDefault="00C17F55" w:rsidP="00EB1FA6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C17F55" w:rsidRPr="00FC666E" w14:paraId="6A10612D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1EBB8154" w14:textId="5DD1E947" w:rsidR="00C17F55" w:rsidRPr="00FC666E" w:rsidRDefault="00C17F55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232AC4">
              <w:rPr>
                <w:rFonts w:ascii="Montserrat" w:hAnsi="Montserrat" w:cs="Arial"/>
                <w:bCs/>
              </w:rPr>
              <w:t>5</w:t>
            </w:r>
          </w:p>
        </w:tc>
        <w:tc>
          <w:tcPr>
            <w:tcW w:w="5505" w:type="dxa"/>
            <w:vAlign w:val="center"/>
          </w:tcPr>
          <w:p w14:paraId="294B681F" w14:textId="07F000CC" w:rsidR="00D13411" w:rsidRPr="00D13411" w:rsidRDefault="00D13411" w:rsidP="00D13411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Il massimale annuo assicurato per il complesso delle prestazioni suindicate corrisponde a € 3</w:t>
            </w:r>
            <w:r>
              <w:rPr>
                <w:rFonts w:ascii="Montserrat" w:hAnsi="Montserrat"/>
              </w:rPr>
              <w:t>5</w:t>
            </w:r>
            <w:r w:rsidRPr="00D13411">
              <w:rPr>
                <w:rFonts w:ascii="Montserrat" w:hAnsi="Montserrat"/>
              </w:rPr>
              <w:t xml:space="preserve">0 per anno. </w:t>
            </w:r>
            <w:r w:rsidRPr="00D13411">
              <w:rPr>
                <w:rFonts w:ascii="Montserrat" w:hAnsi="Montserrat"/>
              </w:rPr>
              <w:lastRenderedPageBreak/>
              <w:t>In caso di estensione al nucleo il massimale è da intendersi così strutturato:</w:t>
            </w:r>
          </w:p>
          <w:p w14:paraId="4CE63604" w14:textId="521BF691" w:rsidR="00D13411" w:rsidRP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€ 3</w:t>
            </w:r>
            <w:r>
              <w:rPr>
                <w:rFonts w:ascii="Montserrat" w:hAnsi="Montserrat"/>
              </w:rPr>
              <w:t>5</w:t>
            </w:r>
            <w:r w:rsidRPr="00D13411">
              <w:rPr>
                <w:rFonts w:ascii="Montserrat" w:hAnsi="Montserrat"/>
              </w:rPr>
              <w:t>0 per il Titolare</w:t>
            </w:r>
          </w:p>
          <w:p w14:paraId="1A5D2665" w14:textId="646AF2AC" w:rsidR="00C17F55" w:rsidRP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€ 3</w:t>
            </w:r>
            <w:r>
              <w:rPr>
                <w:rFonts w:ascii="Montserrat" w:hAnsi="Montserrat"/>
              </w:rPr>
              <w:t>5</w:t>
            </w:r>
            <w:r w:rsidRPr="00D13411">
              <w:rPr>
                <w:rFonts w:ascii="Montserrat" w:hAnsi="Montserrat"/>
              </w:rPr>
              <w:t xml:space="preserve">0 per l'intero nucleo familiare assicurato, escluso il Titolare </w:t>
            </w:r>
          </w:p>
        </w:tc>
        <w:tc>
          <w:tcPr>
            <w:tcW w:w="1498" w:type="dxa"/>
            <w:vAlign w:val="center"/>
          </w:tcPr>
          <w:p w14:paraId="0296B0FC" w14:textId="77777777" w:rsidR="00C17F55" w:rsidRPr="00FC666E" w:rsidRDefault="00C17F55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lastRenderedPageBreak/>
              <w:t>□</w:t>
            </w:r>
          </w:p>
        </w:tc>
      </w:tr>
      <w:tr w:rsidR="00C17F55" w:rsidRPr="00FC666E" w14:paraId="7E5B323F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116CECF2" w14:textId="2DC8DC07" w:rsidR="00C17F55" w:rsidRPr="00FC666E" w:rsidRDefault="00C17F55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232AC4">
              <w:rPr>
                <w:rFonts w:ascii="Montserrat" w:hAnsi="Montserrat" w:cs="Arial"/>
                <w:bCs/>
              </w:rPr>
              <w:t>10</w:t>
            </w:r>
          </w:p>
        </w:tc>
        <w:tc>
          <w:tcPr>
            <w:tcW w:w="5505" w:type="dxa"/>
            <w:vAlign w:val="center"/>
          </w:tcPr>
          <w:p w14:paraId="01AA4BE7" w14:textId="1A892EF5" w:rsidR="00D13411" w:rsidRPr="00D13411" w:rsidRDefault="00D13411" w:rsidP="00D13411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 xml:space="preserve">Il massimale annuo assicurato per il complesso delle prestazioni suindicate corrisponde a € </w:t>
            </w:r>
            <w:r>
              <w:rPr>
                <w:rFonts w:ascii="Montserrat" w:hAnsi="Montserrat"/>
              </w:rPr>
              <w:t>40</w:t>
            </w:r>
            <w:r w:rsidRPr="00D13411">
              <w:rPr>
                <w:rFonts w:ascii="Montserrat" w:hAnsi="Montserrat"/>
              </w:rPr>
              <w:t>0 per anno. In caso di estensione al nucleo il massimale è da intendersi così strutturato:</w:t>
            </w:r>
          </w:p>
          <w:p w14:paraId="3DE888DE" w14:textId="42B6F6E5" w:rsid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 xml:space="preserve">€ </w:t>
            </w:r>
            <w:r>
              <w:rPr>
                <w:rFonts w:ascii="Montserrat" w:hAnsi="Montserrat"/>
              </w:rPr>
              <w:t>40</w:t>
            </w:r>
            <w:r w:rsidRPr="00D13411">
              <w:rPr>
                <w:rFonts w:ascii="Montserrat" w:hAnsi="Montserrat"/>
              </w:rPr>
              <w:t>0 per il Titolare</w:t>
            </w:r>
          </w:p>
          <w:p w14:paraId="1ACAB21E" w14:textId="7A1E30BA" w:rsidR="00C17F55" w:rsidRPr="00D13411" w:rsidRDefault="00D13411" w:rsidP="00D13411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 xml:space="preserve">€ </w:t>
            </w:r>
            <w:r>
              <w:rPr>
                <w:rFonts w:ascii="Montserrat" w:hAnsi="Montserrat"/>
              </w:rPr>
              <w:t>40</w:t>
            </w:r>
            <w:r w:rsidRPr="00D13411">
              <w:rPr>
                <w:rFonts w:ascii="Montserrat" w:hAnsi="Montserrat"/>
              </w:rPr>
              <w:t>0 per l'intero nucleo familiare assicurato, escluso il Titolare</w:t>
            </w:r>
          </w:p>
        </w:tc>
        <w:tc>
          <w:tcPr>
            <w:tcW w:w="1498" w:type="dxa"/>
            <w:vAlign w:val="center"/>
          </w:tcPr>
          <w:p w14:paraId="6D1FF732" w14:textId="77777777" w:rsidR="00C17F55" w:rsidRPr="00FC666E" w:rsidRDefault="00C17F55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</w:tbl>
    <w:p w14:paraId="6F870E61" w14:textId="785F39F5" w:rsidR="00C17F55" w:rsidRDefault="00C17F55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505"/>
        <w:gridCol w:w="1498"/>
      </w:tblGrid>
      <w:tr w:rsidR="00232AC4" w:rsidRPr="00FC666E" w14:paraId="3374B676" w14:textId="77777777" w:rsidTr="00EB1FA6">
        <w:trPr>
          <w:trHeight w:val="1020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0B1A6D6" w14:textId="1A868B8A" w:rsidR="00232AC4" w:rsidRDefault="00232AC4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/>
              </w:rPr>
              <w:t xml:space="preserve">Variante n. </w:t>
            </w:r>
            <w:r>
              <w:rPr>
                <w:rFonts w:ascii="Montserrat" w:hAnsi="Montserrat" w:cs="Arial"/>
                <w:b/>
              </w:rPr>
              <w:t>8</w:t>
            </w:r>
          </w:p>
          <w:p w14:paraId="2A5A1D1C" w14:textId="06B625B9" w:rsidR="00232AC4" w:rsidRPr="00EC3CD0" w:rsidRDefault="00232AC4" w:rsidP="00EB1FA6">
            <w:pPr>
              <w:jc w:val="center"/>
              <w:rPr>
                <w:rFonts w:ascii="Montserrat" w:hAnsi="Montserrat" w:cs="Arial"/>
                <w:b/>
              </w:rPr>
            </w:pPr>
            <w:r w:rsidRPr="00EC3CD0">
              <w:rPr>
                <w:rFonts w:ascii="Montserrat" w:hAnsi="Montserrat" w:cs="Arial"/>
                <w:bCs/>
              </w:rPr>
              <w:t xml:space="preserve">(max </w:t>
            </w:r>
            <w:r w:rsidR="00D13411">
              <w:rPr>
                <w:rFonts w:ascii="Montserrat" w:hAnsi="Montserrat" w:cs="Arial"/>
                <w:bCs/>
              </w:rPr>
              <w:t>4</w:t>
            </w:r>
            <w:r w:rsidRPr="00EC3CD0">
              <w:rPr>
                <w:rFonts w:ascii="Montserrat" w:hAnsi="Montserrat" w:cs="Arial"/>
                <w:bCs/>
              </w:rPr>
              <w:t xml:space="preserve"> punti)</w:t>
            </w:r>
          </w:p>
        </w:tc>
        <w:tc>
          <w:tcPr>
            <w:tcW w:w="5505" w:type="dxa"/>
            <w:shd w:val="clear" w:color="auto" w:fill="F2F2F2" w:themeFill="background1" w:themeFillShade="F2"/>
            <w:vAlign w:val="center"/>
          </w:tcPr>
          <w:p w14:paraId="5E1B8BF1" w14:textId="7A813016" w:rsidR="00232AC4" w:rsidRPr="00BB2E53" w:rsidRDefault="00D13411" w:rsidP="00EB1FA6">
            <w:pPr>
              <w:rPr>
                <w:rFonts w:ascii="Montserrat" w:hAnsi="Montserrat"/>
                <w:b/>
                <w:bCs/>
              </w:rPr>
            </w:pPr>
            <w:r>
              <w:rPr>
                <w:rFonts w:ascii="Montserrat" w:hAnsi="Montserrat"/>
                <w:b/>
                <w:bCs/>
              </w:rPr>
              <w:t xml:space="preserve">SEZIONE III - PIANO BASE, art. 1.1 “Ricovero”: aumento </w:t>
            </w:r>
            <w:proofErr w:type="spellStart"/>
            <w:r>
              <w:rPr>
                <w:rFonts w:ascii="Montserrat" w:hAnsi="Montserrat"/>
                <w:b/>
                <w:bCs/>
              </w:rPr>
              <w:t>sottolimite</w:t>
            </w:r>
            <w:proofErr w:type="spellEnd"/>
            <w:r>
              <w:rPr>
                <w:rFonts w:ascii="Montserrat" w:hAnsi="Montserrat"/>
                <w:b/>
                <w:bCs/>
              </w:rPr>
              <w:t xml:space="preserve"> parto fisiologico lettera d)</w:t>
            </w:r>
          </w:p>
        </w:tc>
        <w:tc>
          <w:tcPr>
            <w:tcW w:w="1498" w:type="dxa"/>
            <w:shd w:val="clear" w:color="auto" w:fill="F2F2F2" w:themeFill="background1" w:themeFillShade="F2"/>
            <w:vAlign w:val="center"/>
          </w:tcPr>
          <w:p w14:paraId="61D49569" w14:textId="1935C077" w:rsidR="00232AC4" w:rsidRPr="00FC666E" w:rsidRDefault="00841499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>Barrare</w:t>
            </w:r>
            <w:r>
              <w:rPr>
                <w:rFonts w:ascii="Montserrat" w:hAnsi="Montserrat" w:cs="Arial"/>
                <w:bCs/>
              </w:rPr>
              <w:t xml:space="preserve"> Scelta Accettata</w:t>
            </w:r>
          </w:p>
        </w:tc>
      </w:tr>
      <w:tr w:rsidR="00232AC4" w:rsidRPr="00FC666E" w14:paraId="675732D9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1F889420" w14:textId="77777777" w:rsidR="00232AC4" w:rsidRPr="00FC666E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>
              <w:rPr>
                <w:rFonts w:ascii="Montserrat" w:hAnsi="Montserrat" w:cs="Arial"/>
                <w:bCs/>
              </w:rPr>
              <w:t>Punti 0</w:t>
            </w:r>
          </w:p>
        </w:tc>
        <w:tc>
          <w:tcPr>
            <w:tcW w:w="5505" w:type="dxa"/>
            <w:vAlign w:val="center"/>
          </w:tcPr>
          <w:p w14:paraId="55A75F7F" w14:textId="4B2D9491" w:rsidR="00232AC4" w:rsidRDefault="00D13411" w:rsidP="00EB1FA6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In caso di parto spontaneo comportante intervento chirurgico in regime privatistico (ivi compresa l'episiotomia) viene corrisposta la somma forfettaria di euro 1.050,00.</w:t>
            </w:r>
            <w:r>
              <w:rPr>
                <w:rFonts w:ascii="Montserrat" w:hAnsi="Montserrat"/>
              </w:rPr>
              <w:t xml:space="preserve"> </w:t>
            </w:r>
            <w:r w:rsidRPr="00D13411">
              <w:rPr>
                <w:rFonts w:ascii="Montserrat" w:hAnsi="Montserrat"/>
              </w:rPr>
              <w:t>(come da Capitolato)</w:t>
            </w:r>
          </w:p>
        </w:tc>
        <w:tc>
          <w:tcPr>
            <w:tcW w:w="1498" w:type="dxa"/>
            <w:vAlign w:val="center"/>
          </w:tcPr>
          <w:p w14:paraId="11077D1B" w14:textId="77777777" w:rsidR="00232AC4" w:rsidRPr="00C97AEC" w:rsidRDefault="00232AC4" w:rsidP="00EB1FA6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232AC4" w:rsidRPr="00FC666E" w14:paraId="3BE83053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174697F6" w14:textId="55E36780" w:rsidR="00232AC4" w:rsidRPr="00FC666E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 w:rsidR="00D13411">
              <w:rPr>
                <w:rFonts w:ascii="Montserrat" w:hAnsi="Montserrat" w:cs="Arial"/>
                <w:bCs/>
              </w:rPr>
              <w:t>2</w:t>
            </w:r>
          </w:p>
        </w:tc>
        <w:tc>
          <w:tcPr>
            <w:tcW w:w="5505" w:type="dxa"/>
            <w:vAlign w:val="center"/>
          </w:tcPr>
          <w:p w14:paraId="0A4065C7" w14:textId="281B4084" w:rsidR="00232AC4" w:rsidRPr="00FC666E" w:rsidRDefault="00D13411" w:rsidP="00EB1FA6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In caso di parto spontaneo comportante intervento chirurgico in regime privatistico (ivi compresa l'episiotomia) viene corrisposta la somma forfettaria di euro 1.</w:t>
            </w:r>
            <w:r>
              <w:rPr>
                <w:rFonts w:ascii="Montserrat" w:hAnsi="Montserrat"/>
              </w:rPr>
              <w:t>1</w:t>
            </w:r>
            <w:r w:rsidRPr="00D13411">
              <w:rPr>
                <w:rFonts w:ascii="Montserrat" w:hAnsi="Montserrat"/>
              </w:rPr>
              <w:t>50,00.</w:t>
            </w:r>
          </w:p>
        </w:tc>
        <w:tc>
          <w:tcPr>
            <w:tcW w:w="1498" w:type="dxa"/>
            <w:vAlign w:val="center"/>
          </w:tcPr>
          <w:p w14:paraId="638D399D" w14:textId="77777777" w:rsidR="00232AC4" w:rsidRPr="00FC666E" w:rsidRDefault="00232AC4" w:rsidP="00EB1FA6">
            <w:pPr>
              <w:jc w:val="center"/>
              <w:rPr>
                <w:rFonts w:ascii="Montserrat" w:hAnsi="Montserrat" w:cs="Arial"/>
                <w:bCs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  <w:tr w:rsidR="00D13411" w:rsidRPr="00FC666E" w14:paraId="7ABE5542" w14:textId="77777777" w:rsidTr="00EB1FA6">
        <w:trPr>
          <w:trHeight w:val="409"/>
          <w:jc w:val="center"/>
        </w:trPr>
        <w:tc>
          <w:tcPr>
            <w:tcW w:w="1838" w:type="dxa"/>
            <w:vAlign w:val="center"/>
          </w:tcPr>
          <w:p w14:paraId="013EF6C1" w14:textId="01FEBEDF" w:rsidR="00D13411" w:rsidRPr="00FC666E" w:rsidRDefault="00D13411" w:rsidP="00D13411">
            <w:pPr>
              <w:jc w:val="center"/>
              <w:rPr>
                <w:rFonts w:ascii="Montserrat" w:hAnsi="Montserrat" w:cs="Arial"/>
                <w:bCs/>
              </w:rPr>
            </w:pPr>
            <w:r w:rsidRPr="00FC666E">
              <w:rPr>
                <w:rFonts w:ascii="Montserrat" w:hAnsi="Montserrat" w:cs="Arial"/>
                <w:bCs/>
              </w:rPr>
              <w:t xml:space="preserve">Punti </w:t>
            </w:r>
            <w:r>
              <w:rPr>
                <w:rFonts w:ascii="Montserrat" w:hAnsi="Montserrat" w:cs="Arial"/>
                <w:bCs/>
              </w:rPr>
              <w:t>4</w:t>
            </w:r>
          </w:p>
        </w:tc>
        <w:tc>
          <w:tcPr>
            <w:tcW w:w="5505" w:type="dxa"/>
            <w:vAlign w:val="center"/>
          </w:tcPr>
          <w:p w14:paraId="678D084D" w14:textId="3886CDDD" w:rsidR="00D13411" w:rsidRPr="00D13411" w:rsidRDefault="00D13411" w:rsidP="00D13411">
            <w:pPr>
              <w:jc w:val="both"/>
              <w:rPr>
                <w:rFonts w:ascii="Montserrat" w:hAnsi="Montserrat"/>
              </w:rPr>
            </w:pPr>
            <w:r w:rsidRPr="00D13411">
              <w:rPr>
                <w:rFonts w:ascii="Montserrat" w:hAnsi="Montserrat"/>
              </w:rPr>
              <w:t>In caso di parto spontaneo comportante intervento chirurgico in regime privatistico (ivi compresa l'episiotomia) viene corrisposta la somma forfettaria di euro 1.</w:t>
            </w:r>
            <w:r>
              <w:rPr>
                <w:rFonts w:ascii="Montserrat" w:hAnsi="Montserrat"/>
              </w:rPr>
              <w:t>2</w:t>
            </w:r>
            <w:r w:rsidRPr="00D13411">
              <w:rPr>
                <w:rFonts w:ascii="Montserrat" w:hAnsi="Montserrat"/>
              </w:rPr>
              <w:t>50,00.</w:t>
            </w:r>
            <w:r>
              <w:rPr>
                <w:rFonts w:ascii="Montserrat" w:hAnsi="Montserrat"/>
              </w:rPr>
              <w:t xml:space="preserve"> </w:t>
            </w:r>
          </w:p>
        </w:tc>
        <w:tc>
          <w:tcPr>
            <w:tcW w:w="1498" w:type="dxa"/>
            <w:vAlign w:val="center"/>
          </w:tcPr>
          <w:p w14:paraId="28846909" w14:textId="349A767D" w:rsidR="00D13411" w:rsidRPr="00C97AEC" w:rsidRDefault="00D13411" w:rsidP="00D13411">
            <w:pPr>
              <w:jc w:val="center"/>
              <w:rPr>
                <w:rFonts w:ascii="Montserrat" w:hAnsi="Montserrat" w:cs="Segoe UI"/>
                <w:sz w:val="32"/>
                <w:szCs w:val="32"/>
              </w:rPr>
            </w:pPr>
            <w:r w:rsidRPr="00C97AEC">
              <w:rPr>
                <w:rFonts w:ascii="Montserrat" w:hAnsi="Montserrat" w:cs="Segoe UI"/>
                <w:sz w:val="32"/>
                <w:szCs w:val="32"/>
              </w:rPr>
              <w:t>□</w:t>
            </w:r>
          </w:p>
        </w:tc>
      </w:tr>
    </w:tbl>
    <w:p w14:paraId="783F5520" w14:textId="77777777" w:rsidR="00232AC4" w:rsidRDefault="00232AC4" w:rsidP="00BB2E53">
      <w:pPr>
        <w:spacing w:line="360" w:lineRule="atLeast"/>
        <w:ind w:left="705" w:hanging="705"/>
        <w:jc w:val="both"/>
        <w:rPr>
          <w:rFonts w:ascii="Montserrat" w:hAnsi="Montserrat" w:cs="Segoe UI"/>
        </w:rPr>
      </w:pPr>
    </w:p>
    <w:p w14:paraId="6BC77C83" w14:textId="77777777" w:rsidR="00841499" w:rsidRPr="002720CB" w:rsidRDefault="00841499" w:rsidP="00841499">
      <w:pPr>
        <w:pStyle w:val="Paragrafoelenco"/>
        <w:spacing w:before="120" w:after="120"/>
        <w:ind w:left="0"/>
        <w:jc w:val="both"/>
        <w:rPr>
          <w:rFonts w:ascii="Arial" w:hAnsi="Arial" w:cs="Arial"/>
          <w:b/>
        </w:rPr>
      </w:pPr>
    </w:p>
    <w:p w14:paraId="5F009D15" w14:textId="77777777" w:rsidR="00841499" w:rsidRPr="002720CB" w:rsidRDefault="00841499" w:rsidP="00841499">
      <w:pPr>
        <w:spacing w:before="120"/>
        <w:rPr>
          <w:rFonts w:ascii="Arial" w:hAnsi="Arial" w:cs="Arial"/>
          <w:b/>
        </w:rPr>
      </w:pPr>
      <w:r w:rsidRPr="002720CB">
        <w:rPr>
          <w:rFonts w:ascii="Arial" w:hAnsi="Arial" w:cs="Arial"/>
        </w:rPr>
        <w:t xml:space="preserve">SOTTOSCRITTO DIGITALMENTE DA: </w:t>
      </w:r>
      <w:r w:rsidRPr="002720CB">
        <w:rPr>
          <w:rFonts w:ascii="Arial" w:hAnsi="Arial" w:cs="Arial"/>
          <w:b/>
        </w:rPr>
        <w:fldChar w:fldCharType="begin">
          <w:ffData>
            <w:name w:val="Testo319"/>
            <w:enabled/>
            <w:calcOnExit w:val="0"/>
            <w:textInput/>
          </w:ffData>
        </w:fldChar>
      </w:r>
      <w:r w:rsidRPr="002720CB">
        <w:rPr>
          <w:rFonts w:ascii="Arial" w:hAnsi="Arial" w:cs="Arial"/>
          <w:b/>
        </w:rPr>
        <w:instrText xml:space="preserve"> FORMTEXT </w:instrText>
      </w:r>
      <w:r w:rsidRPr="002720CB">
        <w:rPr>
          <w:rFonts w:ascii="Arial" w:hAnsi="Arial" w:cs="Arial"/>
          <w:b/>
        </w:rPr>
      </w:r>
      <w:r w:rsidRPr="002720CB">
        <w:rPr>
          <w:rFonts w:ascii="Arial" w:hAnsi="Arial" w:cs="Arial"/>
          <w:b/>
        </w:rPr>
        <w:fldChar w:fldCharType="separate"/>
      </w:r>
      <w:r w:rsidRPr="002720CB">
        <w:rPr>
          <w:rFonts w:ascii="Arial" w:hAnsi="Arial" w:cs="Arial"/>
          <w:b/>
          <w:noProof/>
        </w:rPr>
        <w:t> </w:t>
      </w:r>
      <w:r w:rsidRPr="002720CB">
        <w:rPr>
          <w:rFonts w:ascii="Arial" w:hAnsi="Arial" w:cs="Arial"/>
          <w:b/>
          <w:noProof/>
        </w:rPr>
        <w:t> </w:t>
      </w:r>
      <w:r w:rsidRPr="002720CB">
        <w:rPr>
          <w:rFonts w:ascii="Arial" w:hAnsi="Arial" w:cs="Arial"/>
          <w:b/>
          <w:noProof/>
        </w:rPr>
        <w:t> </w:t>
      </w:r>
      <w:r w:rsidRPr="002720CB">
        <w:rPr>
          <w:rFonts w:ascii="Arial" w:hAnsi="Arial" w:cs="Arial"/>
          <w:b/>
          <w:noProof/>
        </w:rPr>
        <w:t> </w:t>
      </w:r>
      <w:r w:rsidRPr="002720CB">
        <w:rPr>
          <w:rFonts w:ascii="Arial" w:hAnsi="Arial" w:cs="Arial"/>
          <w:b/>
          <w:noProof/>
        </w:rPr>
        <w:t> </w:t>
      </w:r>
      <w:r w:rsidRPr="002720CB">
        <w:rPr>
          <w:rFonts w:ascii="Arial" w:hAnsi="Arial" w:cs="Arial"/>
          <w:b/>
        </w:rPr>
        <w:fldChar w:fldCharType="end"/>
      </w:r>
    </w:p>
    <w:p w14:paraId="078CD113" w14:textId="4D331508" w:rsidR="00C17F55" w:rsidRDefault="00C17F55" w:rsidP="00B23251">
      <w:pPr>
        <w:spacing w:line="360" w:lineRule="atLeast"/>
        <w:jc w:val="both"/>
        <w:rPr>
          <w:rFonts w:ascii="Montserrat" w:hAnsi="Montserrat" w:cs="Segoe UI"/>
        </w:rPr>
      </w:pPr>
    </w:p>
    <w:sectPr w:rsidR="00C17F55" w:rsidSect="002F66D1">
      <w:headerReference w:type="default" r:id="rId9"/>
      <w:footerReference w:type="even" r:id="rId10"/>
      <w:footerReference w:type="default" r:id="rId11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2B5FE" w14:textId="77777777" w:rsidR="002F66D1" w:rsidRDefault="002F66D1">
      <w:r>
        <w:separator/>
      </w:r>
    </w:p>
  </w:endnote>
  <w:endnote w:type="continuationSeparator" w:id="0">
    <w:p w14:paraId="323660F3" w14:textId="77777777" w:rsidR="002F66D1" w:rsidRDefault="002F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646F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550A2C2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B269" w14:textId="1610087C" w:rsidR="00D85EFB" w:rsidRDefault="00D85EFB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223A7E" wp14:editId="2E42B8B1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0945" cy="252095"/>
              <wp:effectExtent l="0" t="0" r="0" b="14605"/>
              <wp:wrapNone/>
              <wp:docPr id="1" name="MSIPCMe70644d2b1aad53f8d845cf8" descr="{&quot;HashCode&quot;:-1201829788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3BA157" w14:textId="1E33EFD7" w:rsidR="00D85EFB" w:rsidRPr="00D85EFB" w:rsidRDefault="00D85EFB" w:rsidP="00D85EFB">
                          <w:pPr>
                            <w:jc w:val="center"/>
                            <w:rPr>
                              <w:rFonts w:ascii="Arial" w:hAnsi="Arial" w:cs="Arial"/>
                              <w:color w:val="737373"/>
                              <w:sz w:val="18"/>
                            </w:rPr>
                          </w:pPr>
                          <w:r w:rsidRPr="00D85EFB">
                            <w:rPr>
                              <w:rFonts w:ascii="Arial" w:hAnsi="Arial" w:cs="Arial"/>
                              <w:color w:val="737373"/>
                              <w:sz w:val="18"/>
                            </w:rPr>
                            <w:t xml:space="preserve">Riservato – </w:t>
                          </w:r>
                          <w:proofErr w:type="spellStart"/>
                          <w:r w:rsidRPr="00D85EFB">
                            <w:rPr>
                              <w:rFonts w:ascii="Arial" w:hAnsi="Arial" w:cs="Arial"/>
                              <w:color w:val="737373"/>
                              <w:sz w:val="18"/>
                            </w:rPr>
                            <w:t>Confidential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23A7E" id="_x0000_t202" coordsize="21600,21600" o:spt="202" path="m,l,21600r21600,l21600,xe">
              <v:stroke joinstyle="miter"/>
              <v:path gradientshapeok="t" o:connecttype="rect"/>
            </v:shapetype>
            <v:shape id="MSIPCMe70644d2b1aad53f8d845cf8" o:spid="_x0000_s1026" type="#_x0000_t202" alt="{&quot;HashCode&quot;:-1201829788,&quot;Height&quot;:842.0,&quot;Width&quot;:595.0,&quot;Placement&quot;:&quot;Footer&quot;,&quot;Index&quot;:&quot;Primary&quot;,&quot;Section&quot;:1,&quot;Top&quot;:0.0,&quot;Left&quot;:0.0}" style="position:absolute;margin-left:0;margin-top:807.1pt;width:595.3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4sW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" o:allowincell="f" filled="f" stroked="f" strokeweight=".5pt">
              <v:textbox inset=",0,,0">
                <w:txbxContent>
                  <w:p w14:paraId="553BA157" w14:textId="1E33EFD7" w:rsidR="00D85EFB" w:rsidRPr="00D85EFB" w:rsidRDefault="00D85EFB" w:rsidP="00D85EFB">
                    <w:pPr>
                      <w:jc w:val="center"/>
                      <w:rPr>
                        <w:rFonts w:ascii="Arial" w:hAnsi="Arial" w:cs="Arial"/>
                        <w:color w:val="737373"/>
                        <w:sz w:val="18"/>
                      </w:rPr>
                    </w:pPr>
                    <w:r w:rsidRPr="00D85EFB">
                      <w:rPr>
                        <w:rFonts w:ascii="Arial" w:hAnsi="Arial" w:cs="Arial"/>
                        <w:color w:val="737373"/>
                        <w:sz w:val="18"/>
                      </w:rPr>
                      <w:t xml:space="preserve">Riservato – </w:t>
                    </w:r>
                    <w:proofErr w:type="spellStart"/>
                    <w:r w:rsidRPr="00D85EFB">
                      <w:rPr>
                        <w:rFonts w:ascii="Arial" w:hAnsi="Arial" w:cs="Arial"/>
                        <w:color w:val="737373"/>
                        <w:sz w:val="18"/>
                      </w:rPr>
                      <w:t>Confidential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859" w14:textId="77777777" w:rsidR="002F66D1" w:rsidRDefault="002F66D1">
      <w:r>
        <w:separator/>
      </w:r>
    </w:p>
  </w:footnote>
  <w:footnote w:type="continuationSeparator" w:id="0">
    <w:p w14:paraId="207093B5" w14:textId="77777777" w:rsidR="002F66D1" w:rsidRDefault="002F6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9300" w14:textId="2D1758F4" w:rsidR="00906D40" w:rsidRDefault="00906D40" w:rsidP="00906D40">
    <w:pPr>
      <w:pStyle w:val="Intestazione"/>
      <w:jc w:val="right"/>
    </w:pPr>
    <w:r>
      <w:rPr>
        <w:noProof/>
      </w:rPr>
      <w:drawing>
        <wp:inline distT="0" distB="0" distL="0" distR="0" wp14:anchorId="73BC4541" wp14:editId="18B9CCCC">
          <wp:extent cx="1231998" cy="460767"/>
          <wp:effectExtent l="0" t="0" r="635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180" cy="470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9A7AB4" w14:textId="246EB36F" w:rsidR="00906D40" w:rsidRDefault="00906D40" w:rsidP="00906D4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95090"/>
    <w:multiLevelType w:val="hybridMultilevel"/>
    <w:tmpl w:val="BCF46AF2"/>
    <w:lvl w:ilvl="0" w:tplc="0410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1DCD6751"/>
    <w:multiLevelType w:val="hybridMultilevel"/>
    <w:tmpl w:val="C254A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626FA"/>
    <w:multiLevelType w:val="hybridMultilevel"/>
    <w:tmpl w:val="EE200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52964"/>
    <w:multiLevelType w:val="hybridMultilevel"/>
    <w:tmpl w:val="150E2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F2A26"/>
    <w:multiLevelType w:val="hybridMultilevel"/>
    <w:tmpl w:val="7D34D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32EF"/>
    <w:multiLevelType w:val="hybridMultilevel"/>
    <w:tmpl w:val="8634031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B02A2"/>
    <w:multiLevelType w:val="hybridMultilevel"/>
    <w:tmpl w:val="44F4C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37BBD"/>
    <w:multiLevelType w:val="hybridMultilevel"/>
    <w:tmpl w:val="0BDA30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46370"/>
    <w:multiLevelType w:val="hybridMultilevel"/>
    <w:tmpl w:val="C3E6EF88"/>
    <w:lvl w:ilvl="0" w:tplc="AC12D944">
      <w:start w:val="1"/>
      <w:numFmt w:val="lowerLetter"/>
      <w:lvlText w:val="%1)"/>
      <w:lvlJc w:val="left"/>
      <w:pPr>
        <w:ind w:left="5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3" w:hanging="360"/>
      </w:pPr>
    </w:lvl>
    <w:lvl w:ilvl="2" w:tplc="0410001B" w:tentative="1">
      <w:start w:val="1"/>
      <w:numFmt w:val="lowerRoman"/>
      <w:lvlText w:val="%3."/>
      <w:lvlJc w:val="right"/>
      <w:pPr>
        <w:ind w:left="1993" w:hanging="180"/>
      </w:pPr>
    </w:lvl>
    <w:lvl w:ilvl="3" w:tplc="0410000F" w:tentative="1">
      <w:start w:val="1"/>
      <w:numFmt w:val="decimal"/>
      <w:lvlText w:val="%4."/>
      <w:lvlJc w:val="left"/>
      <w:pPr>
        <w:ind w:left="2713" w:hanging="360"/>
      </w:pPr>
    </w:lvl>
    <w:lvl w:ilvl="4" w:tplc="04100019" w:tentative="1">
      <w:start w:val="1"/>
      <w:numFmt w:val="lowerLetter"/>
      <w:lvlText w:val="%5."/>
      <w:lvlJc w:val="left"/>
      <w:pPr>
        <w:ind w:left="3433" w:hanging="360"/>
      </w:pPr>
    </w:lvl>
    <w:lvl w:ilvl="5" w:tplc="0410001B" w:tentative="1">
      <w:start w:val="1"/>
      <w:numFmt w:val="lowerRoman"/>
      <w:lvlText w:val="%6."/>
      <w:lvlJc w:val="right"/>
      <w:pPr>
        <w:ind w:left="4153" w:hanging="180"/>
      </w:pPr>
    </w:lvl>
    <w:lvl w:ilvl="6" w:tplc="0410000F" w:tentative="1">
      <w:start w:val="1"/>
      <w:numFmt w:val="decimal"/>
      <w:lvlText w:val="%7."/>
      <w:lvlJc w:val="left"/>
      <w:pPr>
        <w:ind w:left="4873" w:hanging="360"/>
      </w:pPr>
    </w:lvl>
    <w:lvl w:ilvl="7" w:tplc="04100019" w:tentative="1">
      <w:start w:val="1"/>
      <w:numFmt w:val="lowerLetter"/>
      <w:lvlText w:val="%8."/>
      <w:lvlJc w:val="left"/>
      <w:pPr>
        <w:ind w:left="5593" w:hanging="360"/>
      </w:pPr>
    </w:lvl>
    <w:lvl w:ilvl="8" w:tplc="0410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9" w15:restartNumberingAfterBreak="0">
    <w:nsid w:val="6DE40162"/>
    <w:multiLevelType w:val="hybridMultilevel"/>
    <w:tmpl w:val="93722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1755F"/>
    <w:multiLevelType w:val="hybridMultilevel"/>
    <w:tmpl w:val="F6A6EFD8"/>
    <w:lvl w:ilvl="0" w:tplc="A56EF4E0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9D3ED4"/>
    <w:multiLevelType w:val="hybridMultilevel"/>
    <w:tmpl w:val="C96E32C6"/>
    <w:lvl w:ilvl="0" w:tplc="1CAC4D3A">
      <w:start w:val="3"/>
      <w:numFmt w:val="bullet"/>
      <w:lvlText w:val="-"/>
      <w:lvlJc w:val="left"/>
      <w:pPr>
        <w:ind w:left="644" w:hanging="360"/>
      </w:pPr>
      <w:rPr>
        <w:rFonts w:ascii="Montserrat" w:eastAsia="Times New Roman" w:hAnsi="Montserrat" w:cs="Segoe UI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FB475C4"/>
    <w:multiLevelType w:val="hybridMultilevel"/>
    <w:tmpl w:val="5472E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069588">
    <w:abstractNumId w:val="5"/>
  </w:num>
  <w:num w:numId="2" w16cid:durableId="1530945469">
    <w:abstractNumId w:val="10"/>
  </w:num>
  <w:num w:numId="3" w16cid:durableId="1793358976">
    <w:abstractNumId w:val="7"/>
  </w:num>
  <w:num w:numId="4" w16cid:durableId="1539507507">
    <w:abstractNumId w:val="6"/>
  </w:num>
  <w:num w:numId="5" w16cid:durableId="1160930160">
    <w:abstractNumId w:val="0"/>
  </w:num>
  <w:num w:numId="6" w16cid:durableId="726150394">
    <w:abstractNumId w:val="11"/>
  </w:num>
  <w:num w:numId="7" w16cid:durableId="1217281850">
    <w:abstractNumId w:val="8"/>
  </w:num>
  <w:num w:numId="8" w16cid:durableId="170681022">
    <w:abstractNumId w:val="9"/>
  </w:num>
  <w:num w:numId="9" w16cid:durableId="1848979894">
    <w:abstractNumId w:val="2"/>
  </w:num>
  <w:num w:numId="10" w16cid:durableId="2019501898">
    <w:abstractNumId w:val="12"/>
  </w:num>
  <w:num w:numId="11" w16cid:durableId="645861243">
    <w:abstractNumId w:val="1"/>
  </w:num>
  <w:num w:numId="12" w16cid:durableId="1631202421">
    <w:abstractNumId w:val="4"/>
  </w:num>
  <w:num w:numId="13" w16cid:durableId="16542152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6B"/>
    <w:rsid w:val="00003621"/>
    <w:rsid w:val="00024221"/>
    <w:rsid w:val="0003225F"/>
    <w:rsid w:val="00056DC8"/>
    <w:rsid w:val="00077A47"/>
    <w:rsid w:val="000955F3"/>
    <w:rsid w:val="000D1D33"/>
    <w:rsid w:val="000E67D6"/>
    <w:rsid w:val="000F0F3F"/>
    <w:rsid w:val="00101528"/>
    <w:rsid w:val="00104F13"/>
    <w:rsid w:val="00137F74"/>
    <w:rsid w:val="00146F18"/>
    <w:rsid w:val="00162F52"/>
    <w:rsid w:val="0017141B"/>
    <w:rsid w:val="001952B2"/>
    <w:rsid w:val="001D2296"/>
    <w:rsid w:val="001D4C43"/>
    <w:rsid w:val="001E6163"/>
    <w:rsid w:val="00211790"/>
    <w:rsid w:val="0021444D"/>
    <w:rsid w:val="00232AC4"/>
    <w:rsid w:val="00245092"/>
    <w:rsid w:val="0027245B"/>
    <w:rsid w:val="00283104"/>
    <w:rsid w:val="00285FE0"/>
    <w:rsid w:val="00290691"/>
    <w:rsid w:val="00296331"/>
    <w:rsid w:val="002B7EEC"/>
    <w:rsid w:val="002D52CB"/>
    <w:rsid w:val="002F1FFE"/>
    <w:rsid w:val="002F66D1"/>
    <w:rsid w:val="00312A38"/>
    <w:rsid w:val="00316F0C"/>
    <w:rsid w:val="00353765"/>
    <w:rsid w:val="00360378"/>
    <w:rsid w:val="003650E1"/>
    <w:rsid w:val="003773FD"/>
    <w:rsid w:val="003816D5"/>
    <w:rsid w:val="00385929"/>
    <w:rsid w:val="003B13AB"/>
    <w:rsid w:val="003B56DD"/>
    <w:rsid w:val="003E206B"/>
    <w:rsid w:val="003F1DF4"/>
    <w:rsid w:val="003F20E0"/>
    <w:rsid w:val="00414BA4"/>
    <w:rsid w:val="004436EC"/>
    <w:rsid w:val="004525E4"/>
    <w:rsid w:val="004634BA"/>
    <w:rsid w:val="0047220B"/>
    <w:rsid w:val="004831CB"/>
    <w:rsid w:val="0048568C"/>
    <w:rsid w:val="00487AB1"/>
    <w:rsid w:val="004A4196"/>
    <w:rsid w:val="004B4E9C"/>
    <w:rsid w:val="0050097B"/>
    <w:rsid w:val="00512CF4"/>
    <w:rsid w:val="005167C6"/>
    <w:rsid w:val="00541483"/>
    <w:rsid w:val="005426FE"/>
    <w:rsid w:val="00545798"/>
    <w:rsid w:val="00554C2F"/>
    <w:rsid w:val="00555109"/>
    <w:rsid w:val="00565DEB"/>
    <w:rsid w:val="00577C44"/>
    <w:rsid w:val="00597BF8"/>
    <w:rsid w:val="005A04E6"/>
    <w:rsid w:val="005B120D"/>
    <w:rsid w:val="005D115A"/>
    <w:rsid w:val="005F40B1"/>
    <w:rsid w:val="006008EB"/>
    <w:rsid w:val="0061648C"/>
    <w:rsid w:val="00624F79"/>
    <w:rsid w:val="006317C0"/>
    <w:rsid w:val="00632CB8"/>
    <w:rsid w:val="00632F6B"/>
    <w:rsid w:val="0065139C"/>
    <w:rsid w:val="00664514"/>
    <w:rsid w:val="00672DE0"/>
    <w:rsid w:val="00691102"/>
    <w:rsid w:val="00695458"/>
    <w:rsid w:val="00696DF1"/>
    <w:rsid w:val="006A23CB"/>
    <w:rsid w:val="006A2E19"/>
    <w:rsid w:val="006B6D11"/>
    <w:rsid w:val="007278D2"/>
    <w:rsid w:val="007318D1"/>
    <w:rsid w:val="00750A80"/>
    <w:rsid w:val="007B77F3"/>
    <w:rsid w:val="007D1B67"/>
    <w:rsid w:val="007D363C"/>
    <w:rsid w:val="007D7CA5"/>
    <w:rsid w:val="007E4B89"/>
    <w:rsid w:val="007E4DF1"/>
    <w:rsid w:val="007F1DB5"/>
    <w:rsid w:val="00802F34"/>
    <w:rsid w:val="00814100"/>
    <w:rsid w:val="00826A3F"/>
    <w:rsid w:val="008274D9"/>
    <w:rsid w:val="00841499"/>
    <w:rsid w:val="00846408"/>
    <w:rsid w:val="00866856"/>
    <w:rsid w:val="00883F54"/>
    <w:rsid w:val="00893581"/>
    <w:rsid w:val="008A768C"/>
    <w:rsid w:val="008B545D"/>
    <w:rsid w:val="008D768F"/>
    <w:rsid w:val="00906D40"/>
    <w:rsid w:val="009204A8"/>
    <w:rsid w:val="00924612"/>
    <w:rsid w:val="00925BB8"/>
    <w:rsid w:val="0093449D"/>
    <w:rsid w:val="00936980"/>
    <w:rsid w:val="00942655"/>
    <w:rsid w:val="00951DC9"/>
    <w:rsid w:val="00976D4B"/>
    <w:rsid w:val="009A05C4"/>
    <w:rsid w:val="009C003C"/>
    <w:rsid w:val="009C188F"/>
    <w:rsid w:val="009C282A"/>
    <w:rsid w:val="009D5D17"/>
    <w:rsid w:val="00A1254F"/>
    <w:rsid w:val="00A212E6"/>
    <w:rsid w:val="00A65447"/>
    <w:rsid w:val="00A7059F"/>
    <w:rsid w:val="00A7691D"/>
    <w:rsid w:val="00A843AE"/>
    <w:rsid w:val="00A920B3"/>
    <w:rsid w:val="00AA4399"/>
    <w:rsid w:val="00AB166D"/>
    <w:rsid w:val="00AB5E84"/>
    <w:rsid w:val="00AD19D5"/>
    <w:rsid w:val="00AE6D04"/>
    <w:rsid w:val="00AE7CB3"/>
    <w:rsid w:val="00B001EA"/>
    <w:rsid w:val="00B01B1A"/>
    <w:rsid w:val="00B23251"/>
    <w:rsid w:val="00B27A0F"/>
    <w:rsid w:val="00B51E24"/>
    <w:rsid w:val="00B51E73"/>
    <w:rsid w:val="00B52A07"/>
    <w:rsid w:val="00B57FD4"/>
    <w:rsid w:val="00B64030"/>
    <w:rsid w:val="00B733F4"/>
    <w:rsid w:val="00B8198F"/>
    <w:rsid w:val="00B90704"/>
    <w:rsid w:val="00BA6BB5"/>
    <w:rsid w:val="00BB2E53"/>
    <w:rsid w:val="00BC2485"/>
    <w:rsid w:val="00BD622C"/>
    <w:rsid w:val="00BE3145"/>
    <w:rsid w:val="00BE46B9"/>
    <w:rsid w:val="00BE5775"/>
    <w:rsid w:val="00BF000E"/>
    <w:rsid w:val="00C17F55"/>
    <w:rsid w:val="00C336D5"/>
    <w:rsid w:val="00C33755"/>
    <w:rsid w:val="00C34BBF"/>
    <w:rsid w:val="00C35363"/>
    <w:rsid w:val="00C72D47"/>
    <w:rsid w:val="00C97AEC"/>
    <w:rsid w:val="00CA16E7"/>
    <w:rsid w:val="00CA4099"/>
    <w:rsid w:val="00CA70CA"/>
    <w:rsid w:val="00CB3770"/>
    <w:rsid w:val="00CB634F"/>
    <w:rsid w:val="00CC18E4"/>
    <w:rsid w:val="00CC234B"/>
    <w:rsid w:val="00CC67F5"/>
    <w:rsid w:val="00CD27CF"/>
    <w:rsid w:val="00CD5C6F"/>
    <w:rsid w:val="00CF365A"/>
    <w:rsid w:val="00D13411"/>
    <w:rsid w:val="00D30781"/>
    <w:rsid w:val="00D47A10"/>
    <w:rsid w:val="00D64E45"/>
    <w:rsid w:val="00D66241"/>
    <w:rsid w:val="00D70001"/>
    <w:rsid w:val="00D85EFB"/>
    <w:rsid w:val="00D87410"/>
    <w:rsid w:val="00D93088"/>
    <w:rsid w:val="00D9796B"/>
    <w:rsid w:val="00DC209C"/>
    <w:rsid w:val="00DD41E7"/>
    <w:rsid w:val="00DF066F"/>
    <w:rsid w:val="00DF0D8B"/>
    <w:rsid w:val="00DF426D"/>
    <w:rsid w:val="00E253B5"/>
    <w:rsid w:val="00E27B47"/>
    <w:rsid w:val="00E33725"/>
    <w:rsid w:val="00E435C5"/>
    <w:rsid w:val="00E57BA4"/>
    <w:rsid w:val="00E719C7"/>
    <w:rsid w:val="00E83899"/>
    <w:rsid w:val="00EA3E39"/>
    <w:rsid w:val="00EB3E4E"/>
    <w:rsid w:val="00EC3CD0"/>
    <w:rsid w:val="00EC3F52"/>
    <w:rsid w:val="00F01B5E"/>
    <w:rsid w:val="00F031EE"/>
    <w:rsid w:val="00F06B72"/>
    <w:rsid w:val="00F35A4A"/>
    <w:rsid w:val="00F8661F"/>
    <w:rsid w:val="00F96947"/>
    <w:rsid w:val="00FC666E"/>
    <w:rsid w:val="00FD4680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915560"/>
  <w14:defaultImageDpi w14:val="0"/>
  <w15:docId w15:val="{E3CDF0E9-F4ED-4598-9BA2-A0F99617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link w:val="Titolo8Carattere"/>
    <w:uiPriority w:val="9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semiHidden/>
    <w:pPr>
      <w:spacing w:after="160"/>
      <w:ind w:right="1134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</w:style>
  <w:style w:type="paragraph" w:styleId="Intestazione">
    <w:name w:val="header"/>
    <w:basedOn w:val="Normale"/>
    <w:link w:val="IntestazioneCarattere"/>
    <w:uiPriority w:val="99"/>
    <w:semiHidden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</w:style>
  <w:style w:type="paragraph" w:styleId="Corpodeltesto2">
    <w:name w:val="Body Text 2"/>
    <w:basedOn w:val="Normale"/>
    <w:link w:val="Corpodeltesto2Carattere"/>
    <w:uiPriority w:val="99"/>
    <w:semiHidden/>
    <w:pPr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</w:style>
  <w:style w:type="paragraph" w:styleId="Rientrocorpodeltesto">
    <w:name w:val="Body Text Indent"/>
    <w:basedOn w:val="Normale"/>
    <w:link w:val="RientrocorpodeltestoCarattere"/>
    <w:uiPriority w:val="99"/>
    <w:semiHidden/>
    <w:pPr>
      <w:ind w:left="426" w:hanging="709"/>
      <w:jc w:val="both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</w:style>
  <w:style w:type="paragraph" w:styleId="Corpodeltesto3">
    <w:name w:val="Body Text 3"/>
    <w:basedOn w:val="Normale"/>
    <w:link w:val="Corpodeltesto3Carattere"/>
    <w:uiPriority w:val="99"/>
    <w:semiHidden/>
    <w:rPr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Pr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pPr>
      <w:tabs>
        <w:tab w:val="left" w:pos="6521"/>
      </w:tabs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tabs>
        <w:tab w:val="left" w:pos="709"/>
      </w:tabs>
      <w:ind w:left="709" w:hanging="283"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</w:style>
  <w:style w:type="paragraph" w:styleId="Rientrocorpodeltesto3">
    <w:name w:val="Body Text Indent 3"/>
    <w:basedOn w:val="Normale"/>
    <w:link w:val="Rientrocorpodeltesto3Carattere"/>
    <w:uiPriority w:val="99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rPr>
      <w:color w:val="0000FF"/>
      <w:u w:val="single"/>
    </w:rPr>
  </w:style>
  <w:style w:type="paragraph" w:styleId="Testodelblocco">
    <w:name w:val="Block Text"/>
    <w:basedOn w:val="Normale"/>
    <w:uiPriority w:val="99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uiPriority w:val="99"/>
    <w:semiHidden/>
    <w:rPr>
      <w:rFonts w:cs="Times New Roman"/>
    </w:rPr>
  </w:style>
  <w:style w:type="paragraph" w:styleId="Sottotitolo">
    <w:name w:val="Subtitle"/>
    <w:basedOn w:val="Normale"/>
    <w:link w:val="SottotitoloCarattere"/>
    <w:uiPriority w:val="11"/>
    <w:qFormat/>
    <w:rPr>
      <w:b/>
      <w:i/>
      <w:sz w:val="24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rPr>
      <w:color w:val="800080"/>
      <w:u w:val="single"/>
    </w:rPr>
  </w:style>
  <w:style w:type="character" w:styleId="Rimandonotaapidipagina">
    <w:name w:val="footnote reference"/>
    <w:basedOn w:val="Carpredefinitoparagrafo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</w:style>
  <w:style w:type="paragraph" w:styleId="Paragrafoelenco">
    <w:name w:val="List Paragraph"/>
    <w:aliases w:val="Paragrafo,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D7000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rsid w:val="005426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426FE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26F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5426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5426FE"/>
    <w:rPr>
      <w:b/>
      <w:bCs/>
    </w:rPr>
  </w:style>
  <w:style w:type="paragraph" w:styleId="Revisione">
    <w:name w:val="Revision"/>
    <w:hidden/>
    <w:uiPriority w:val="99"/>
    <w:semiHidden/>
    <w:rsid w:val="003E206B"/>
  </w:style>
  <w:style w:type="character" w:customStyle="1" w:styleId="ParagrafoelencoCarattere">
    <w:name w:val="Paragrafo elenco Carattere"/>
    <w:aliases w:val="Paragrafo Carattere,lp1 Carattere,Bulleted Text Carattere,Bullet OSM Carattere,1st Bullet Point Carattere,TOC style Carattere,Heading Bullet Carattere,Bullet List Carattere,FooterText Carattere,Proposal Bullet List Carattere"/>
    <w:link w:val="Paragrafoelenco"/>
    <w:uiPriority w:val="34"/>
    <w:rsid w:val="00841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titus xmlns="http://schemas.titus.com/TitusProperties/">
  <TitusGUID xmlns="">b3e5f888-8ec1-437e-bebc-3ccccb389e9c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D05BB695-2AD5-45CA-94FC-F261AA6B28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AA4A0-672F-4DCA-8905-905907247A8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1181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dc:description/>
  <cp:lastModifiedBy>Mannucci Gabriele</cp:lastModifiedBy>
  <cp:revision>3</cp:revision>
  <cp:lastPrinted>2011-05-10T13:23:00Z</cp:lastPrinted>
  <dcterms:created xsi:type="dcterms:W3CDTF">2024-01-22T11:19:00Z</dcterms:created>
  <dcterms:modified xsi:type="dcterms:W3CDTF">2024-01-29T07:35:00Z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b3e5f888-8ec1-437e-bebc-3ccccb389e9c</vt:lpwstr>
  </property>
  <property fmtid="{D5CDD505-2E9C-101B-9397-08002B2CF9AE}" pid="3" name="AonClassification">
    <vt:lpwstr>ADC_class_200</vt:lpwstr>
  </property>
  <property fmtid="{D5CDD505-2E9C-101B-9397-08002B2CF9AE}" pid="4" name="MSIP_Label_02f306f5-59d0-4519-b81c-e71afee58171_Enabled">
    <vt:lpwstr>true</vt:lpwstr>
  </property>
  <property fmtid="{D5CDD505-2E9C-101B-9397-08002B2CF9AE}" pid="5" name="MSIP_Label_02f306f5-59d0-4519-b81c-e71afee58171_SetDate">
    <vt:lpwstr>2023-07-25T16:09:11Z</vt:lpwstr>
  </property>
  <property fmtid="{D5CDD505-2E9C-101B-9397-08002B2CF9AE}" pid="6" name="MSIP_Label_02f306f5-59d0-4519-b81c-e71afee58171_Method">
    <vt:lpwstr>Privileged</vt:lpwstr>
  </property>
  <property fmtid="{D5CDD505-2E9C-101B-9397-08002B2CF9AE}" pid="7" name="MSIP_Label_02f306f5-59d0-4519-b81c-e71afee58171_Name">
    <vt:lpwstr>02f306f5-59d0-4519-b81c-e71afee58171</vt:lpwstr>
  </property>
  <property fmtid="{D5CDD505-2E9C-101B-9397-08002B2CF9AE}" pid="8" name="MSIP_Label_02f306f5-59d0-4519-b81c-e71afee58171_SiteId">
    <vt:lpwstr>8c4b47b5-ea35-4370-817f-95066d4f8467</vt:lpwstr>
  </property>
  <property fmtid="{D5CDD505-2E9C-101B-9397-08002B2CF9AE}" pid="9" name="MSIP_Label_02f306f5-59d0-4519-b81c-e71afee58171_ActionId">
    <vt:lpwstr>7194028c-23a6-4fe7-8517-fc5fae886199</vt:lpwstr>
  </property>
  <property fmtid="{D5CDD505-2E9C-101B-9397-08002B2CF9AE}" pid="10" name="MSIP_Label_02f306f5-59d0-4519-b81c-e71afee58171_ContentBits">
    <vt:lpwstr>2</vt:lpwstr>
  </property>
  <property fmtid="{D5CDD505-2E9C-101B-9397-08002B2CF9AE}" pid="11" name="MSIP_Label_9043f10a-881e-4653-a55e-02ca2cc829dc_Enabled">
    <vt:lpwstr>true</vt:lpwstr>
  </property>
  <property fmtid="{D5CDD505-2E9C-101B-9397-08002B2CF9AE}" pid="12" name="MSIP_Label_9043f10a-881e-4653-a55e-02ca2cc829dc_SetDate">
    <vt:lpwstr>2024-01-15T17:47:37Z</vt:lpwstr>
  </property>
  <property fmtid="{D5CDD505-2E9C-101B-9397-08002B2CF9AE}" pid="13" name="MSIP_Label_9043f10a-881e-4653-a55e-02ca2cc829dc_Method">
    <vt:lpwstr>Standard</vt:lpwstr>
  </property>
  <property fmtid="{D5CDD505-2E9C-101B-9397-08002B2CF9AE}" pid="14" name="MSIP_Label_9043f10a-881e-4653-a55e-02ca2cc829dc_Name">
    <vt:lpwstr>ADC_class_200</vt:lpwstr>
  </property>
  <property fmtid="{D5CDD505-2E9C-101B-9397-08002B2CF9AE}" pid="15" name="MSIP_Label_9043f10a-881e-4653-a55e-02ca2cc829dc_SiteId">
    <vt:lpwstr>94cfddbc-0627-494a-ad7a-29aea3aea832</vt:lpwstr>
  </property>
  <property fmtid="{D5CDD505-2E9C-101B-9397-08002B2CF9AE}" pid="16" name="MSIP_Label_9043f10a-881e-4653-a55e-02ca2cc829dc_ActionId">
    <vt:lpwstr>4014584e-6b8b-4150-ac47-da4a123b02cb</vt:lpwstr>
  </property>
  <property fmtid="{D5CDD505-2E9C-101B-9397-08002B2CF9AE}" pid="17" name="MSIP_Label_9043f10a-881e-4653-a55e-02ca2cc829dc_ContentBits">
    <vt:lpwstr>0</vt:lpwstr>
  </property>
</Properties>
</file>